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BB79A">
      <w:pPr>
        <w:pStyle w:val="12"/>
        <w:bidi w:val="0"/>
        <w:spacing w:beforeAutospacing="0" w:afterAutospacing="0" w:line="500" w:lineRule="exact"/>
      </w:pPr>
    </w:p>
    <w:p w14:paraId="000A8B08">
      <w:pPr>
        <w:pStyle w:val="12"/>
        <w:bidi w:val="0"/>
        <w:spacing w:beforeAutospacing="0" w:afterAutospacing="0" w:line="500" w:lineRule="exact"/>
      </w:pPr>
    </w:p>
    <w:p w14:paraId="5E2A6D5D">
      <w:pPr>
        <w:pStyle w:val="12"/>
        <w:bidi w:val="0"/>
        <w:spacing w:beforeAutospacing="0" w:afterAutospacing="0" w:line="500" w:lineRule="exact"/>
      </w:pPr>
    </w:p>
    <w:p w14:paraId="72677763">
      <w:pPr>
        <w:pStyle w:val="12"/>
        <w:bidi w:val="0"/>
        <w:spacing w:beforeAutospacing="0" w:afterAutospacing="0" w:line="500" w:lineRule="exact"/>
      </w:pPr>
    </w:p>
    <w:p w14:paraId="3FC15BC4">
      <w:pPr>
        <w:pStyle w:val="12"/>
        <w:bidi w:val="0"/>
        <w:spacing w:beforeAutospacing="0" w:afterAutospacing="0" w:line="500" w:lineRule="exact"/>
      </w:pPr>
    </w:p>
    <w:p w14:paraId="5589F936">
      <w:pPr>
        <w:pStyle w:val="12"/>
        <w:bidi w:val="0"/>
        <w:spacing w:beforeAutospacing="0" w:afterAutospacing="0" w:line="500" w:lineRule="exact"/>
      </w:pPr>
    </w:p>
    <w:p w14:paraId="01169FC4">
      <w:pPr>
        <w:pStyle w:val="16"/>
        <w:widowControl/>
      </w:pPr>
      <mc:AlternateContent>
        <mc:Choice Requires="wpsCustomData">
          <wpsCustomData:docfieldStart id="0" docfieldname="标题_1" hidden="0" print="1" readonly="0" index="22"/>
        </mc:Choice>
      </mc:AlternateContent>
      <w:r>
        <w:t>关于调查摸底分院</w:t>
      </w:r>
      <w:r>
        <w:rPr>
          <w:rFonts w:hint="eastAsia"/>
          <w:lang w:val="en-US" w:eastAsia="zh-CN"/>
        </w:rPr>
        <w:t>认定有关</w:t>
      </w:r>
      <w:r>
        <w:t>情况的通知</w:t>
      </w:r>
      <mc:AlternateContent>
        <mc:Choice Requires="wpsCustomData">
          <wpsCustomData:docfieldEnd id="0"/>
        </mc:Choice>
      </mc:AlternateContent>
    </w:p>
    <w:p w14:paraId="53618666">
      <w:pPr>
        <w:pStyle w:val="12"/>
        <w:bidi w:val="0"/>
        <w:spacing w:beforeAutospacing="0" w:afterAutospacing="0" w:line="360" w:lineRule="exact"/>
      </w:pPr>
    </w:p>
    <w:p w14:paraId="0C8E00B1">
      <w:pPr>
        <w:pStyle w:val="22"/>
        <w:widowControl/>
        <w:pBdr>
          <w:top w:val="none" w:color="auto" w:sz="0" w:space="0"/>
          <w:left w:val="none" w:color="auto" w:sz="0" w:space="0"/>
          <w:bottom w:val="none" w:color="auto" w:sz="0" w:space="0"/>
          <w:right w:val="none" w:color="auto" w:sz="0" w:space="0"/>
        </w:pBdr>
        <w:rPr>
          <w:rFonts w:ascii="Times New Roman" w:hAnsi="Times New Roman" w:eastAsia="方正仿宋_GB2312" w:cs="Times New Roman"/>
          <w:color w:val="000000"/>
          <w:sz w:val="32"/>
          <w:szCs w:val="32"/>
        </w:rPr>
      </w:pPr>
      <mc:AlternateContent>
        <mc:Choice Requires="wpsCustomData">
          <wpsCustomData:docfieldStart id="1" docfieldname="主送机关_1" hidden="0" print="1" readonly="0" index="23"/>
        </mc:Choice>
      </mc:AlternateContent>
      <w:r>
        <w:rPr>
          <w:rFonts w:ascii="Times New Roman" w:hAnsi="Times New Roman" w:eastAsia="方正仿宋_GB2312" w:cs="Times New Roman"/>
          <w:color w:val="000000"/>
          <w:sz w:val="32"/>
          <w:szCs w:val="32"/>
          <w:bdr w:val="none" w:color="auto" w:sz="0" w:space="0"/>
        </w:rPr>
        <w:t>各办学</w:t>
      </w:r>
      <w:r>
        <w:rPr>
          <w:rFonts w:hint="eastAsia" w:cs="Times New Roman"/>
          <w:color w:val="000000"/>
          <w:sz w:val="32"/>
          <w:szCs w:val="32"/>
          <w:bdr w:val="none" w:color="auto" w:sz="0" w:space="0"/>
          <w:lang w:val="en-US" w:eastAsia="zh-CN"/>
        </w:rPr>
        <w:t>点</w:t>
      </w:r>
      <mc:AlternateContent>
        <mc:Choice Requires="wpsCustomData">
          <wpsCustomData:docfieldEnd id="1"/>
        </mc:Choice>
      </mc:AlternateContent>
      <w:r>
        <w:rPr>
          <w:rFonts w:ascii="Times New Roman" w:hAnsi="Times New Roman" w:eastAsia="方正仿宋_GB2312" w:cs="Times New Roman"/>
          <w:color w:val="000000"/>
          <w:sz w:val="32"/>
          <w:szCs w:val="32"/>
          <w:bdr w:val="none" w:color="auto" w:sz="0" w:space="0"/>
        </w:rPr>
        <w:t>：</w:t>
      </w:r>
    </w:p>
    <w:p w14:paraId="10BFAA0C">
      <w:pPr>
        <w:pStyle w:val="12"/>
        <w:bidi w:val="0"/>
        <w:rPr>
          <w:rFonts w:hint="eastAsia" w:eastAsia="方正仿宋_GB2312"/>
          <w:lang w:eastAsia="zh-CN"/>
        </w:rPr>
      </w:pPr>
      <w:r>
        <w:t>根据《</w:t>
      </w:r>
      <w:r>
        <w:rPr>
          <w:rFonts w:hint="eastAsia"/>
          <w:lang w:val="en-US" w:eastAsia="zh-CN"/>
        </w:rPr>
        <w:t>江苏联合职业技术</w:t>
      </w:r>
      <w:r>
        <w:t>学院章程</w:t>
      </w:r>
      <w:r>
        <w:rPr>
          <w:lang w:val="en-US" w:eastAsia="zh-CN"/>
        </w:rPr>
        <w:t>（</w:t>
      </w:r>
      <w:r>
        <w:rPr>
          <w:rFonts w:hint="default"/>
          <w:lang w:val="en-US" w:eastAsia="zh-CN"/>
        </w:rPr>
        <w:t>2023 年修订稿）</w:t>
      </w:r>
      <w:r>
        <w:t>》</w:t>
      </w:r>
      <w:r>
        <w:rPr>
          <w:rFonts w:hint="eastAsia"/>
          <w:lang w:val="en-US" w:eastAsia="zh-CN"/>
        </w:rPr>
        <w:t>和</w:t>
      </w:r>
      <w:r>
        <w:t>《江苏联合职业技术学院分院认定办法》（苏联院〔2026〕9号），为科学统筹“十五五”期间分院布局规划</w:t>
      </w:r>
      <w:r>
        <w:rPr>
          <w:rFonts w:hint="eastAsia"/>
          <w:lang w:eastAsia="zh-CN"/>
        </w:rPr>
        <w:t>，</w:t>
      </w:r>
      <w:r>
        <w:t>全面了解各办学点</w:t>
      </w:r>
      <w:r>
        <w:rPr>
          <w:rFonts w:hint="eastAsia"/>
          <w:lang w:val="en-US" w:eastAsia="zh-CN"/>
        </w:rPr>
        <w:t>建设情况</w:t>
      </w:r>
      <w:r>
        <w:rPr>
          <w:rFonts w:hint="eastAsia"/>
          <w:lang w:eastAsia="zh-CN"/>
        </w:rPr>
        <w:t>，</w:t>
      </w:r>
      <w:r>
        <w:t>经研究，决定开展分院</w:t>
      </w:r>
      <w:r>
        <w:rPr>
          <w:rFonts w:hint="eastAsia"/>
          <w:lang w:val="en-US" w:eastAsia="zh-CN"/>
        </w:rPr>
        <w:t>认定有关</w:t>
      </w:r>
      <w:r>
        <w:t>情况摸底调查。现将有关事项通知如下</w:t>
      </w:r>
      <w:r>
        <w:rPr>
          <w:rFonts w:hint="eastAsia"/>
          <w:lang w:eastAsia="zh-CN"/>
        </w:rPr>
        <w:t>。</w:t>
      </w:r>
    </w:p>
    <w:p w14:paraId="08B27065">
      <w:pPr>
        <w:pStyle w:val="2"/>
        <w:widowControl/>
        <w:numPr>
          <w:numId w:val="0"/>
        </w:numPr>
        <w:topLinePunct w:val="0"/>
        <w:ind w:left="0" w:leftChars="0" w:firstLine="654"/>
        <w:rPr>
          <w:rFonts w:hint="eastAsia" w:ascii="黑体" w:hAnsi="黑体" w:eastAsia="黑体" w:cs="黑体"/>
          <w:b w:val="0"/>
          <w:bdr w:val="none" w:sz="0" w:space="0"/>
        </w:rPr>
      </w:pPr>
      <w:r>
        <w:rPr>
          <w:rFonts w:hint="eastAsia"/>
          <w:lang w:eastAsia="zh-CN"/>
        </w:rPr>
        <w:t>一、</w:t>
      </w:r>
      <w:r>
        <w:rPr>
          <w:rFonts w:hint="eastAsia"/>
          <w:lang w:val="en-US" w:eastAsia="zh-CN"/>
        </w:rPr>
        <w:t>调查</w:t>
      </w:r>
      <w:r>
        <w:t>摸底范围</w:t>
      </w:r>
    </w:p>
    <w:p w14:paraId="3E8E7D23">
      <w:pPr>
        <w:pStyle w:val="12"/>
        <w:widowControl/>
        <w:pBdr>
          <w:top w:val="none" w:color="auto" w:sz="0" w:space="0"/>
          <w:left w:val="none" w:color="auto" w:sz="0" w:space="0"/>
          <w:bottom w:val="none" w:color="auto" w:sz="0" w:space="0"/>
          <w:right w:val="none" w:color="auto" w:sz="0" w:space="0"/>
        </w:pBdr>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bdr w:val="none" w:color="auto" w:sz="0" w:space="0"/>
        </w:rPr>
        <w:t>学院所有办学点。</w:t>
      </w:r>
    </w:p>
    <w:p w14:paraId="42891E36">
      <w:pPr>
        <w:pStyle w:val="2"/>
        <w:widowControl/>
        <w:numPr>
          <w:numId w:val="0"/>
        </w:numPr>
        <w:topLinePunct w:val="0"/>
        <w:ind w:left="0" w:leftChars="0" w:firstLine="654"/>
        <w:rPr>
          <w:rFonts w:hint="eastAsia" w:ascii="黑体" w:hAnsi="黑体" w:eastAsia="黑体" w:cs="黑体"/>
          <w:b w:val="0"/>
          <w:bdr w:val="none" w:sz="0" w:space="0"/>
        </w:rPr>
      </w:pPr>
      <w:r>
        <w:rPr>
          <w:rFonts w:hint="eastAsia"/>
          <w:lang w:eastAsia="zh-CN"/>
        </w:rPr>
        <w:t>二、</w:t>
      </w:r>
      <w:r>
        <w:rPr>
          <w:rFonts w:hint="eastAsia"/>
          <w:lang w:val="en-US" w:eastAsia="zh-CN"/>
        </w:rPr>
        <w:t>调查</w:t>
      </w:r>
      <w:r>
        <w:t>摸底主要内容</w:t>
      </w:r>
    </w:p>
    <w:p w14:paraId="1351DFFE">
      <w:pPr>
        <w:pStyle w:val="12"/>
        <w:keepNext w:val="0"/>
        <w:keepLines w:val="0"/>
        <w:pageBreakBefore w:val="0"/>
        <w:widowControl w:val="0"/>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52"/>
        <w:textAlignment w:val="auto"/>
        <w:rPr>
          <w:rFonts w:hint="eastAsia" w:ascii="方正楷体_GB2312" w:hAnsi="方正楷体_GB2312" w:eastAsia="方正楷体_GB2312" w:cs="方正楷体_GB2312"/>
          <w:b w:val="0"/>
          <w:color w:val="auto"/>
          <w:sz w:val="32"/>
          <w:szCs w:val="32"/>
          <w:bdr w:val="none" w:sz="0" w:space="0"/>
        </w:rPr>
      </w:pPr>
      <w:r>
        <w:rPr>
          <w:rStyle w:val="26"/>
          <w:rFonts w:hint="eastAsia" w:eastAsia="方正楷体_GB2312"/>
          <w:lang w:eastAsia="zh-CN"/>
        </w:rPr>
        <w:t>（一）</w:t>
      </w:r>
      <w:r>
        <w:rPr>
          <w:rStyle w:val="26"/>
        </w:rPr>
        <w:t>指标自查情况</w:t>
      </w:r>
      <w:r>
        <w:rPr>
          <w:rFonts w:ascii="Times New Roman" w:hAnsi="Times New Roman" w:eastAsia="方正仿宋_GB2312" w:cs="Times New Roman"/>
          <w:color w:val="000000"/>
          <w:sz w:val="32"/>
          <w:szCs w:val="32"/>
          <w:bdr w:val="none" w:color="auto" w:sz="0" w:space="0"/>
        </w:rPr>
        <w:t>。对照《江苏联合职业技术学院分院认定办法》中基本要求、内涵建设、服务贡献</w:t>
      </w:r>
      <w:r>
        <w:rPr>
          <w:rFonts w:hint="eastAsia" w:cs="Times New Roman"/>
          <w:color w:val="000000"/>
          <w:sz w:val="32"/>
          <w:szCs w:val="32"/>
          <w:bdr w:val="none" w:color="auto" w:sz="0" w:space="0"/>
          <w:lang w:val="en-US" w:eastAsia="zh-CN"/>
        </w:rPr>
        <w:t>和</w:t>
      </w:r>
      <w:r>
        <w:rPr>
          <w:rFonts w:ascii="Times New Roman" w:hAnsi="Times New Roman" w:eastAsia="方正仿宋_GB2312" w:cs="Times New Roman"/>
          <w:color w:val="000000"/>
          <w:sz w:val="32"/>
          <w:szCs w:val="32"/>
          <w:bdr w:val="none" w:color="auto" w:sz="0" w:space="0"/>
        </w:rPr>
        <w:t>政策保障</w:t>
      </w:r>
      <w:r>
        <w:rPr>
          <w:rFonts w:hint="eastAsia" w:cs="Times New Roman"/>
          <w:color w:val="000000"/>
          <w:sz w:val="32"/>
          <w:szCs w:val="32"/>
          <w:bdr w:val="none" w:color="auto" w:sz="0" w:space="0"/>
          <w:lang w:val="en-US" w:eastAsia="zh-CN"/>
        </w:rPr>
        <w:t>等</w:t>
      </w:r>
      <w:r>
        <w:rPr>
          <w:rFonts w:ascii="Times New Roman" w:hAnsi="Times New Roman" w:eastAsia="方正仿宋_GB2312" w:cs="Times New Roman"/>
          <w:color w:val="000000"/>
          <w:sz w:val="32"/>
          <w:szCs w:val="32"/>
          <w:bdr w:val="none" w:color="auto" w:sz="0" w:space="0"/>
        </w:rPr>
        <w:t>认定指标，逐项开展对标自查。</w:t>
      </w:r>
    </w:p>
    <w:p w14:paraId="3736192A">
      <w:pPr>
        <w:pStyle w:val="12"/>
        <w:keepNext w:val="0"/>
        <w:keepLines w:val="0"/>
        <w:pageBreakBefore w:val="0"/>
        <w:widowControl w:val="0"/>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52"/>
        <w:textAlignment w:val="auto"/>
        <w:rPr>
          <w:rFonts w:hint="eastAsia" w:ascii="方正楷体_GB2312" w:hAnsi="方正楷体_GB2312" w:eastAsia="方正楷体_GB2312" w:cs="方正楷体_GB2312"/>
          <w:b w:val="0"/>
          <w:color w:val="auto"/>
          <w:sz w:val="32"/>
          <w:szCs w:val="32"/>
          <w:bdr w:val="none" w:sz="0" w:space="0"/>
        </w:rPr>
      </w:pPr>
      <w:r>
        <w:rPr>
          <w:rStyle w:val="26"/>
          <w:rFonts w:hint="eastAsia" w:eastAsia="方正楷体_GB2312"/>
          <w:lang w:eastAsia="zh-CN"/>
        </w:rPr>
        <w:t>（二）</w:t>
      </w:r>
      <w:r>
        <w:rPr>
          <w:rStyle w:val="26"/>
        </w:rPr>
        <w:t>达标进度安排</w:t>
      </w:r>
      <w:r>
        <w:rPr>
          <w:rFonts w:ascii="Times New Roman" w:hAnsi="Times New Roman" w:eastAsia="方正仿宋_GB2312" w:cs="Times New Roman"/>
          <w:color w:val="000000"/>
          <w:sz w:val="32"/>
          <w:szCs w:val="32"/>
          <w:bdr w:val="none" w:color="auto" w:sz="0" w:space="0"/>
        </w:rPr>
        <w:t>。针对未达标的具体指标，结合学校发展规划</w:t>
      </w:r>
      <w:r>
        <w:rPr>
          <w:rFonts w:hint="eastAsia" w:cs="Times New Roman"/>
          <w:color w:val="000000"/>
          <w:sz w:val="32"/>
          <w:szCs w:val="32"/>
          <w:bdr w:val="none" w:color="auto" w:sz="0" w:space="0"/>
          <w:lang w:eastAsia="zh-CN"/>
        </w:rPr>
        <w:t>，</w:t>
      </w:r>
      <w:r>
        <w:rPr>
          <w:rFonts w:ascii="Times New Roman" w:hAnsi="Times New Roman" w:eastAsia="方正仿宋_GB2312" w:cs="Times New Roman"/>
          <w:color w:val="000000"/>
          <w:sz w:val="32"/>
          <w:szCs w:val="32"/>
          <w:bdr w:val="none" w:color="auto" w:sz="0" w:space="0"/>
        </w:rPr>
        <w:t>明确每项指标的预计达标时间。</w:t>
      </w:r>
    </w:p>
    <w:p w14:paraId="00155879">
      <w:pPr>
        <w:pStyle w:val="12"/>
        <w:keepNext w:val="0"/>
        <w:keepLines w:val="0"/>
        <w:pageBreakBefore w:val="0"/>
        <w:widowControl w:val="0"/>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52"/>
        <w:textAlignment w:val="auto"/>
        <w:rPr>
          <w:rFonts w:hint="eastAsia" w:ascii="方正楷体_GB2312" w:hAnsi="方正楷体_GB2312" w:eastAsia="方正楷体_GB2312" w:cs="方正楷体_GB2312"/>
          <w:b w:val="0"/>
          <w:color w:val="auto"/>
          <w:sz w:val="32"/>
          <w:szCs w:val="32"/>
          <w:bdr w:val="none" w:sz="0" w:space="0"/>
        </w:rPr>
      </w:pPr>
      <w:r>
        <w:rPr>
          <w:rStyle w:val="26"/>
          <w:rFonts w:hint="eastAsia" w:eastAsia="方正楷体_GB2312"/>
          <w:lang w:eastAsia="zh-CN"/>
        </w:rPr>
        <w:t>（三）</w:t>
      </w:r>
      <w:r>
        <w:rPr>
          <w:rStyle w:val="26"/>
        </w:rPr>
        <w:t>申报计划安排</w:t>
      </w:r>
      <w:r>
        <w:rPr>
          <w:rFonts w:ascii="Times New Roman" w:hAnsi="Times New Roman" w:eastAsia="方正仿宋_GB2312" w:cs="Times New Roman"/>
          <w:color w:val="000000"/>
          <w:sz w:val="32"/>
          <w:szCs w:val="32"/>
          <w:bdr w:val="none" w:color="auto" w:sz="0" w:space="0"/>
        </w:rPr>
        <w:t>。结合</w:t>
      </w:r>
      <w:r>
        <w:rPr>
          <w:rFonts w:ascii="Times New Roman" w:hAnsi="Times New Roman" w:eastAsia="方正仿宋_GB2312" w:cs="Times New Roman"/>
          <w:color w:val="000000"/>
          <w:sz w:val="32"/>
          <w:szCs w:val="32"/>
        </w:rPr>
        <w:t>地方发展规划</w:t>
      </w:r>
      <w:r>
        <w:rPr>
          <w:rFonts w:hint="eastAsia" w:ascii="Times New Roman" w:hAnsi="Times New Roman" w:cs="Times New Roman"/>
          <w:color w:val="000000"/>
          <w:sz w:val="32"/>
          <w:szCs w:val="32"/>
          <w:lang w:val="en-US" w:eastAsia="zh-CN"/>
        </w:rPr>
        <w:t>和</w:t>
      </w:r>
      <w:r>
        <w:rPr>
          <w:rFonts w:ascii="Times New Roman" w:hAnsi="Times New Roman" w:eastAsia="方正仿宋_GB2312" w:cs="Times New Roman"/>
          <w:color w:val="000000"/>
          <w:sz w:val="32"/>
          <w:szCs w:val="32"/>
          <w:bdr w:val="none" w:color="auto" w:sz="0" w:space="0"/>
        </w:rPr>
        <w:t>自身建设进度，提出学校预计申报分院认定时间。</w:t>
      </w:r>
    </w:p>
    <w:p w14:paraId="1DDAB299">
      <w:pPr>
        <w:pStyle w:val="2"/>
        <w:widowControl/>
        <w:numPr>
          <w:numId w:val="0"/>
        </w:numPr>
        <w:topLinePunct w:val="0"/>
        <w:ind w:left="0" w:leftChars="0" w:firstLine="654"/>
        <w:rPr>
          <w:rFonts w:hint="eastAsia" w:ascii="黑体" w:hAnsi="黑体" w:eastAsia="黑体" w:cs="黑体"/>
          <w:b w:val="0"/>
          <w:bdr w:val="none" w:sz="0" w:space="0"/>
        </w:rPr>
      </w:pPr>
      <w:r>
        <w:rPr>
          <w:rFonts w:hint="eastAsia"/>
          <w:lang w:eastAsia="zh-CN"/>
        </w:rPr>
        <w:t>三、</w:t>
      </w:r>
      <w:r>
        <w:t>工作要求</w:t>
      </w:r>
    </w:p>
    <w:p w14:paraId="3E44C00C">
      <w:pPr>
        <w:pStyle w:val="12"/>
        <w:widowControl/>
        <w:numPr>
          <w:numId w:val="0"/>
        </w:numPr>
        <w:pBdr>
          <w:top w:val="none" w:color="auto" w:sz="0" w:space="0"/>
          <w:left w:val="none" w:color="auto" w:sz="0" w:space="0"/>
          <w:bottom w:val="none" w:color="auto" w:sz="0" w:space="0"/>
          <w:right w:val="none" w:color="auto" w:sz="0" w:space="0"/>
        </w:pBdr>
        <w:topLinePunct w:val="0"/>
        <w:ind w:left="0" w:leftChars="0" w:firstLine="654"/>
        <w:rPr>
          <w:rFonts w:hint="eastAsia" w:ascii="方正楷体_GB2312" w:hAnsi="方正楷体_GB2312" w:eastAsia="方正楷体_GB2312" w:cs="方正楷体_GB2312"/>
          <w:b w:val="0"/>
          <w:color w:val="auto"/>
          <w:sz w:val="32"/>
          <w:szCs w:val="32"/>
          <w:bdr w:val="none" w:sz="0" w:space="0"/>
        </w:rPr>
      </w:pPr>
      <w:r>
        <w:rPr>
          <w:rStyle w:val="26"/>
          <w:rFonts w:hint="eastAsia" w:eastAsia="方正楷体_GB2312"/>
          <w:lang w:eastAsia="zh-CN"/>
        </w:rPr>
        <w:t>（一）</w:t>
      </w:r>
      <w:r>
        <w:rPr>
          <w:rStyle w:val="26"/>
        </w:rPr>
        <w:t>高度重视</w:t>
      </w:r>
      <w:r>
        <w:rPr>
          <w:rFonts w:ascii="Times New Roman" w:hAnsi="Times New Roman" w:eastAsia="方正仿宋_GB2312" w:cs="Times New Roman"/>
          <w:color w:val="000000"/>
          <w:sz w:val="32"/>
          <w:szCs w:val="32"/>
          <w:bdr w:val="none" w:color="auto" w:sz="0" w:space="0"/>
        </w:rPr>
        <w:t>。各办学</w:t>
      </w:r>
      <w:r>
        <w:rPr>
          <w:rFonts w:hint="eastAsia" w:cs="Times New Roman"/>
          <w:color w:val="000000"/>
          <w:sz w:val="32"/>
          <w:szCs w:val="32"/>
          <w:bdr w:val="none" w:color="auto" w:sz="0" w:space="0"/>
          <w:lang w:val="en-US" w:eastAsia="zh-CN"/>
        </w:rPr>
        <w:t>点</w:t>
      </w:r>
      <w:r>
        <w:rPr>
          <w:rFonts w:ascii="Times New Roman" w:hAnsi="Times New Roman" w:eastAsia="方正仿宋_GB2312" w:cs="Times New Roman"/>
          <w:color w:val="000000"/>
          <w:sz w:val="32"/>
          <w:szCs w:val="32"/>
          <w:bdr w:val="none" w:color="auto" w:sz="0" w:space="0"/>
        </w:rPr>
        <w:t>要充分认识分院</w:t>
      </w:r>
      <w:r>
        <w:rPr>
          <w:rFonts w:hint="eastAsia" w:cs="Times New Roman"/>
          <w:color w:val="000000"/>
          <w:sz w:val="32"/>
          <w:szCs w:val="32"/>
          <w:bdr w:val="none" w:color="auto" w:sz="0" w:space="0"/>
          <w:lang w:val="en-US" w:eastAsia="zh-CN"/>
        </w:rPr>
        <w:t>认定</w:t>
      </w:r>
      <w:r>
        <w:rPr>
          <w:rFonts w:ascii="Times New Roman" w:hAnsi="Times New Roman" w:eastAsia="方正仿宋_GB2312" w:cs="Times New Roman"/>
          <w:color w:val="000000"/>
          <w:sz w:val="32"/>
          <w:szCs w:val="32"/>
          <w:bdr w:val="none" w:color="auto" w:sz="0" w:space="0"/>
        </w:rPr>
        <w:t>对提升办学层次、强化内涵质量、服务区域发展的重要意义，确保数据真实准确、情况客观详实。</w:t>
      </w:r>
    </w:p>
    <w:p w14:paraId="03C65BF3">
      <w:pPr>
        <w:pStyle w:val="12"/>
        <w:widowControl/>
        <w:numPr>
          <w:numId w:val="0"/>
        </w:numPr>
        <w:pBdr>
          <w:top w:val="none" w:color="auto" w:sz="0" w:space="0"/>
          <w:left w:val="none" w:color="auto" w:sz="0" w:space="0"/>
          <w:bottom w:val="none" w:color="auto" w:sz="0" w:space="0"/>
          <w:right w:val="none" w:color="auto" w:sz="0" w:space="0"/>
        </w:pBdr>
        <w:topLinePunct w:val="0"/>
        <w:ind w:left="0" w:leftChars="0" w:firstLine="654"/>
        <w:rPr>
          <w:rFonts w:hint="eastAsia" w:ascii="方正楷体_GB2312" w:hAnsi="方正楷体_GB2312" w:eastAsia="方正楷体_GB2312" w:cs="方正楷体_GB2312"/>
          <w:b w:val="0"/>
          <w:color w:val="auto"/>
          <w:sz w:val="32"/>
          <w:szCs w:val="32"/>
          <w:bdr w:val="none" w:sz="0" w:space="0"/>
        </w:rPr>
      </w:pPr>
      <w:r>
        <w:rPr>
          <w:rStyle w:val="26"/>
          <w:rFonts w:hint="eastAsia" w:eastAsia="方正楷体_GB2312"/>
          <w:lang w:eastAsia="zh-CN"/>
        </w:rPr>
        <w:t>（二）</w:t>
      </w:r>
      <w:r>
        <w:rPr>
          <w:rStyle w:val="26"/>
        </w:rPr>
        <w:t>全面核查</w:t>
      </w:r>
      <w:r>
        <w:rPr>
          <w:rFonts w:ascii="Times New Roman" w:hAnsi="Times New Roman" w:eastAsia="方正仿宋_GB2312" w:cs="Times New Roman"/>
          <w:color w:val="000000"/>
          <w:sz w:val="32"/>
          <w:szCs w:val="32"/>
          <w:bdr w:val="none" w:color="auto" w:sz="0" w:space="0"/>
        </w:rPr>
        <w:t>。</w:t>
      </w:r>
      <w:r>
        <w:rPr>
          <w:rFonts w:ascii="Times New Roman" w:hAnsi="Times New Roman" w:eastAsia="方正仿宋_GB2312" w:cs="Times New Roman"/>
          <w:color w:val="000000"/>
          <w:sz w:val="32"/>
          <w:szCs w:val="32"/>
        </w:rPr>
        <w:t>各办学</w:t>
      </w:r>
      <w:r>
        <w:rPr>
          <w:rFonts w:hint="eastAsia" w:cs="Times New Roman"/>
          <w:color w:val="000000"/>
          <w:sz w:val="32"/>
          <w:szCs w:val="32"/>
          <w:lang w:val="en-US" w:eastAsia="zh-CN"/>
        </w:rPr>
        <w:t>点</w:t>
      </w:r>
      <w:r>
        <w:rPr>
          <w:rFonts w:ascii="Times New Roman" w:hAnsi="Times New Roman" w:eastAsia="方正仿宋_GB2312" w:cs="Times New Roman"/>
          <w:color w:val="000000"/>
          <w:sz w:val="32"/>
          <w:szCs w:val="32"/>
          <w:bdr w:val="none" w:color="auto" w:sz="0" w:space="0"/>
        </w:rPr>
        <w:t>要对照认定办法各项指标逐条核查，做到不缺项、不漏项、不虚报；对未达标事项要找准问题症结，明确改进举措。</w:t>
      </w:r>
    </w:p>
    <w:p w14:paraId="5A7B759D">
      <w:pPr>
        <w:pStyle w:val="12"/>
        <w:widowControl/>
        <w:numPr>
          <w:numId w:val="0"/>
        </w:numPr>
        <w:pBdr>
          <w:top w:val="none" w:color="auto" w:sz="0" w:space="0"/>
          <w:left w:val="none" w:color="auto" w:sz="0" w:space="0"/>
          <w:bottom w:val="none" w:color="auto" w:sz="0" w:space="0"/>
          <w:right w:val="none" w:color="auto" w:sz="0" w:space="0"/>
        </w:pBdr>
        <w:topLinePunct w:val="0"/>
        <w:ind w:left="0" w:leftChars="0" w:firstLine="654"/>
        <w:rPr>
          <w:rStyle w:val="27"/>
          <w:rFonts w:hint="eastAsia"/>
        </w:rPr>
      </w:pPr>
      <w:r>
        <w:rPr>
          <w:rStyle w:val="26"/>
          <w:rFonts w:hint="eastAsia" w:eastAsia="方正楷体_GB2312"/>
          <w:lang w:eastAsia="zh-CN"/>
        </w:rPr>
        <w:t>（三）</w:t>
      </w:r>
      <w:r>
        <w:rPr>
          <w:rStyle w:val="26"/>
        </w:rPr>
        <w:t>按时报送</w:t>
      </w:r>
      <w:r>
        <w:rPr>
          <w:rFonts w:ascii="Times New Roman" w:hAnsi="Times New Roman" w:eastAsia="方正仿宋_GB2312" w:cs="Times New Roman"/>
          <w:color w:val="000000"/>
          <w:sz w:val="32"/>
          <w:szCs w:val="32"/>
          <w:bdr w:val="none" w:color="auto" w:sz="0" w:space="0"/>
        </w:rPr>
        <w:t>。请各</w:t>
      </w:r>
      <w:r>
        <w:rPr>
          <w:rFonts w:hint="eastAsia" w:cs="Times New Roman"/>
          <w:color w:val="000000"/>
          <w:sz w:val="32"/>
          <w:szCs w:val="32"/>
          <w:bdr w:val="none" w:color="auto" w:sz="0" w:space="0"/>
          <w:lang w:val="en-US" w:eastAsia="zh-CN"/>
        </w:rPr>
        <w:t>办学点</w:t>
      </w:r>
      <w:r>
        <w:rPr>
          <w:rStyle w:val="27"/>
        </w:rPr>
        <w:t>于2026年7月15日前，将加盖单位公章的《江苏联合职业技术学院分院</w:t>
      </w:r>
      <w:r>
        <w:rPr>
          <w:rStyle w:val="27"/>
          <w:rFonts w:hint="eastAsia"/>
          <w:lang w:val="en-US" w:eastAsia="zh-CN"/>
        </w:rPr>
        <w:t>认定</w:t>
      </w:r>
      <w:r>
        <w:rPr>
          <w:rStyle w:val="27"/>
        </w:rPr>
        <w:t>情况摸底调查表》（</w:t>
      </w:r>
      <w:r>
        <w:rPr>
          <w:rStyle w:val="27"/>
          <w:rFonts w:hint="eastAsia"/>
          <w:lang w:val="en-US" w:eastAsia="zh-CN"/>
        </w:rPr>
        <w:t>详见附件</w:t>
      </w:r>
      <w:r>
        <w:rPr>
          <w:rStyle w:val="27"/>
        </w:rPr>
        <w:t>）</w:t>
      </w:r>
      <w:r>
        <w:rPr>
          <w:rStyle w:val="27"/>
          <w:rFonts w:hint="eastAsia"/>
          <w:lang w:val="en-US" w:eastAsia="zh-CN"/>
        </w:rPr>
        <w:t>的</w:t>
      </w:r>
      <w:r>
        <w:rPr>
          <w:rStyle w:val="27"/>
          <w:rFonts w:hint="eastAsia"/>
          <w:lang w:val="en-US" w:eastAsia="zh-CN"/>
        </w:rPr>
        <w:t>Word版和</w:t>
      </w:r>
      <w:r>
        <w:rPr>
          <w:rStyle w:val="27"/>
          <w:rFonts w:hint="eastAsia"/>
          <w:lang w:val="en-US" w:eastAsia="zh-CN"/>
        </w:rPr>
        <w:t>盖章</w:t>
      </w:r>
      <w:r>
        <w:rPr>
          <w:rStyle w:val="27"/>
          <w:rFonts w:hint="eastAsia"/>
          <w:lang w:val="en-US" w:eastAsia="zh-CN"/>
        </w:rPr>
        <w:t>扫描PDF版</w:t>
      </w:r>
      <w:r>
        <w:rPr>
          <w:rStyle w:val="27"/>
          <w:rFonts w:hint="eastAsia"/>
          <w:lang w:val="en-US" w:eastAsia="zh-CN"/>
        </w:rPr>
        <w:t>，</w:t>
      </w:r>
      <w:r>
        <w:rPr>
          <w:rStyle w:val="27"/>
        </w:rPr>
        <w:t>报</w:t>
      </w:r>
      <w:r>
        <w:rPr>
          <w:rStyle w:val="27"/>
          <w:rFonts w:hint="eastAsia"/>
          <w:lang w:eastAsia="zh-CN"/>
        </w:rPr>
        <w:t>（</w:t>
      </w:r>
      <w:r>
        <w:rPr>
          <w:rStyle w:val="27"/>
          <w:rFonts w:hint="eastAsia"/>
          <w:lang w:val="en-US" w:eastAsia="zh-CN"/>
        </w:rPr>
        <w:t>送</w:t>
      </w:r>
      <w:r>
        <w:rPr>
          <w:rStyle w:val="27"/>
          <w:rFonts w:hint="eastAsia"/>
          <w:lang w:eastAsia="zh-CN"/>
        </w:rPr>
        <w:t>）</w:t>
      </w:r>
      <w:r>
        <w:rPr>
          <w:rStyle w:val="27"/>
        </w:rPr>
        <w:t>至</w:t>
      </w:r>
      <w:r>
        <w:rPr>
          <w:rStyle w:val="27"/>
          <w:rFonts w:hint="eastAsia"/>
          <w:lang w:val="en-US" w:eastAsia="zh-CN"/>
        </w:rPr>
        <w:t>指定</w:t>
      </w:r>
      <w:r>
        <w:rPr>
          <w:rStyle w:val="27"/>
          <w:rFonts w:hint="eastAsia"/>
          <w:lang w:val="en-US" w:eastAsia="zh-CN"/>
        </w:rPr>
        <w:t>邮箱</w:t>
      </w:r>
      <w:r>
        <w:rPr>
          <w:rStyle w:val="27"/>
        </w:rPr>
        <w:t>。</w:t>
      </w:r>
    </w:p>
    <w:p w14:paraId="6D946B5B">
      <w:pPr>
        <w:pStyle w:val="2"/>
        <w:widowControl/>
        <w:numPr>
          <w:numId w:val="0"/>
        </w:numPr>
        <w:topLinePunct w:val="0"/>
        <w:ind w:left="0" w:leftChars="0" w:firstLine="654"/>
        <w:rPr>
          <w:rFonts w:hint="eastAsia" w:ascii="黑体" w:hAnsi="黑体" w:eastAsia="黑体" w:cs="黑体"/>
          <w:b w:val="0"/>
          <w:bdr w:val="none" w:sz="0" w:space="0"/>
        </w:rPr>
      </w:pPr>
      <w:r>
        <w:rPr>
          <w:rFonts w:hint="eastAsia"/>
          <w:lang w:eastAsia="zh-CN"/>
        </w:rPr>
        <w:t>四、</w:t>
      </w:r>
      <w:r>
        <w:t>联系方式</w:t>
      </w:r>
    </w:p>
    <w:p w14:paraId="2258C310">
      <w:pPr>
        <w:pStyle w:val="12"/>
        <w:widowControl/>
        <w:pBdr>
          <w:top w:val="none" w:color="auto" w:sz="0" w:space="0"/>
          <w:left w:val="none" w:color="auto" w:sz="0" w:space="0"/>
          <w:bottom w:val="none" w:color="auto" w:sz="0" w:space="0"/>
          <w:right w:val="none" w:color="auto" w:sz="0" w:space="0"/>
        </w:pBdr>
        <w:rPr>
          <w:rFonts w:hint="eastAsia" w:cs="Times New Roman"/>
          <w:color w:val="000000"/>
          <w:sz w:val="32"/>
          <w:szCs w:val="32"/>
          <w:bdr w:val="none" w:color="auto" w:sz="0" w:space="0"/>
          <w:lang w:val="en-US" w:eastAsia="zh-CN"/>
        </w:rPr>
      </w:pPr>
      <w:r>
        <w:rPr>
          <w:rFonts w:ascii="Times New Roman" w:hAnsi="Times New Roman" w:eastAsia="方正仿宋_GB2312" w:cs="Times New Roman"/>
          <w:color w:val="000000"/>
          <w:sz w:val="32"/>
          <w:szCs w:val="32"/>
          <w:bdr w:val="none" w:color="auto" w:sz="0" w:space="0"/>
        </w:rPr>
        <w:t>联系人：</w:t>
      </w:r>
      <w:r>
        <w:rPr>
          <w:rFonts w:hint="eastAsia" w:cs="Times New Roman"/>
          <w:color w:val="000000"/>
          <w:sz w:val="32"/>
          <w:szCs w:val="32"/>
          <w:bdr w:val="none" w:color="auto" w:sz="0" w:space="0"/>
          <w:lang w:val="en-US" w:eastAsia="zh-CN"/>
        </w:rPr>
        <w:t>顾沈靖；</w:t>
      </w:r>
      <w:r>
        <w:rPr>
          <w:rFonts w:ascii="Times New Roman" w:hAnsi="Times New Roman" w:eastAsia="方正仿宋_GB2312" w:cs="Times New Roman"/>
          <w:color w:val="000000"/>
          <w:sz w:val="32"/>
          <w:szCs w:val="32"/>
          <w:bdr w:val="none" w:color="auto" w:sz="0" w:space="0"/>
        </w:rPr>
        <w:t>电子邮箱：</w:t>
      </w:r>
      <w:r>
        <w:rPr>
          <w:rFonts w:hint="eastAsia" w:cs="Times New Roman"/>
          <w:color w:val="000000"/>
          <w:sz w:val="32"/>
          <w:szCs w:val="32"/>
          <w:u w:val="none"/>
          <w:bdr w:val="none" w:color="auto" w:sz="0" w:space="0"/>
          <w:lang w:val="en-US" w:eastAsia="zh-CN"/>
        </w:rPr>
        <w:t>28764427@qq.com；</w:t>
      </w:r>
      <w:r>
        <w:rPr>
          <w:rFonts w:ascii="Times New Roman" w:hAnsi="Times New Roman" w:eastAsia="方正仿宋_GB2312" w:cs="Times New Roman"/>
          <w:color w:val="000000"/>
          <w:sz w:val="32"/>
          <w:szCs w:val="32"/>
        </w:rPr>
        <w:t>联系电话：</w:t>
      </w:r>
      <w:r>
        <w:rPr>
          <w:rFonts w:hint="eastAsia" w:cs="Times New Roman"/>
          <w:color w:val="000000"/>
          <w:sz w:val="32"/>
          <w:szCs w:val="32"/>
          <w:lang w:val="en-US" w:eastAsia="zh-CN"/>
        </w:rPr>
        <w:t>025-83335228。</w:t>
      </w:r>
    </w:p>
    <w:p w14:paraId="64610B45">
      <w:pPr>
        <w:pStyle w:val="12"/>
        <w:widowControl/>
        <w:pBdr>
          <w:top w:val="none" w:color="auto" w:sz="0" w:space="0"/>
          <w:left w:val="none" w:color="auto" w:sz="0" w:space="0"/>
          <w:bottom w:val="none" w:color="auto" w:sz="0" w:space="0"/>
          <w:right w:val="none" w:color="auto" w:sz="0" w:space="0"/>
        </w:pBdr>
        <w:rPr>
          <w:rFonts w:hint="default" w:cs="Times New Roman"/>
          <w:color w:val="000000"/>
          <w:sz w:val="32"/>
          <w:szCs w:val="32"/>
          <w:bdr w:val="none" w:color="auto" w:sz="0" w:space="0"/>
          <w:lang w:val="en-US" w:eastAsia="zh-CN"/>
        </w:rPr>
      </w:pPr>
    </w:p>
    <w:p w14:paraId="2116231B">
      <w:pPr>
        <w:pStyle w:val="12"/>
        <w:widowControl/>
        <w:pBdr>
          <w:top w:val="none" w:color="auto" w:sz="0" w:space="0"/>
          <w:left w:val="none" w:color="auto" w:sz="0" w:space="0"/>
          <w:bottom w:val="none" w:color="auto" w:sz="0" w:space="0"/>
          <w:right w:val="none" w:color="auto" w:sz="0" w:space="0"/>
        </w:pBdr>
        <w:ind w:left="1636" w:hanging="982" w:firstLineChars="0"/>
        <w:rPr>
          <w:rFonts w:ascii="Times New Roman" w:hAnsi="Times New Roman" w:eastAsia="方正仿宋_GB2312" w:cs="Times New Roman"/>
          <w:color w:val="000000"/>
          <w:sz w:val="32"/>
          <w:szCs w:val="32"/>
        </w:rPr>
      </w:pPr>
      <mc:AlternateContent>
        <mc:Choice Requires="wpsCustomData">
          <wpsCustomData:docfieldStart id="2" docfieldname="附件说明_1" hidden="0" print="1" readonly="0" index="19"/>
        </mc:Choice>
      </mc:AlternateContent>
      <w:r>
        <w:rPr>
          <w:rFonts w:ascii="Times New Roman" w:hAnsi="Times New Roman" w:eastAsia="方正仿宋_GB2312" w:cs="Times New Roman"/>
          <w:color w:val="000000"/>
          <w:sz w:val="32"/>
          <w:szCs w:val="32"/>
          <w:bdr w:val="none" w:color="auto" w:sz="0" w:space="0"/>
        </w:rPr>
        <w:t>附件：江苏联合职业技术学院分院</w:t>
      </w:r>
      <w:r>
        <w:rPr>
          <w:rFonts w:hint="eastAsia" w:cs="Times New Roman"/>
          <w:color w:val="000000"/>
          <w:sz w:val="32"/>
          <w:szCs w:val="32"/>
          <w:bdr w:val="none" w:color="auto" w:sz="0" w:space="0"/>
          <w:lang w:val="en-US" w:eastAsia="zh-CN"/>
        </w:rPr>
        <w:t>认定</w:t>
      </w:r>
      <w:r>
        <w:rPr>
          <w:rFonts w:ascii="Times New Roman" w:hAnsi="Times New Roman" w:eastAsia="方正仿宋_GB2312" w:cs="Times New Roman"/>
          <w:color w:val="000000"/>
          <w:sz w:val="32"/>
          <w:szCs w:val="32"/>
          <w:bdr w:val="none" w:color="auto" w:sz="0" w:space="0"/>
        </w:rPr>
        <w:t>情况摸底调查表</w:t>
      </w:r>
      <mc:AlternateContent>
        <mc:Choice Requires="wpsCustomData">
          <wpsCustomData:docfieldEnd id="2"/>
        </mc:Choice>
      </mc:AlternateContent>
    </w:p>
    <w:p w14:paraId="610F7A1F">
      <w:pPr>
        <w:pStyle w:val="12"/>
        <w:widowControl/>
        <w:pBdr>
          <w:top w:val="none" w:color="auto" w:sz="0" w:space="0"/>
          <w:left w:val="none" w:color="auto" w:sz="0" w:space="0"/>
          <w:bottom w:val="none" w:color="auto" w:sz="0" w:space="0"/>
          <w:right w:val="none" w:color="auto" w:sz="0" w:space="0"/>
        </w:pBdr>
        <w:rPr>
          <w:rFonts w:ascii="Times New Roman" w:hAnsi="Times New Roman" w:eastAsia="方正仿宋_GB2312" w:cs="Times New Roman"/>
          <w:color w:val="000000"/>
          <w:sz w:val="32"/>
          <w:szCs w:val="32"/>
          <w:bdr w:val="none" w:color="auto" w:sz="0" w:space="0"/>
        </w:rPr>
      </w:pPr>
      <w:bookmarkStart w:id="5" w:name="_GoBack"/>
      <w:bookmarkEnd w:id="5"/>
    </w:p>
    <w:p w14:paraId="13360DB3">
      <w:pPr>
        <w:pStyle w:val="12"/>
        <w:widowControl/>
        <w:pBdr>
          <w:top w:val="none" w:color="auto" w:sz="0" w:space="0"/>
          <w:left w:val="none" w:color="auto" w:sz="0" w:space="0"/>
          <w:bottom w:val="none" w:color="auto" w:sz="0" w:space="0"/>
          <w:right w:val="none" w:color="auto" w:sz="0" w:space="0"/>
        </w:pBdr>
        <w:rPr>
          <w:rFonts w:ascii="Times New Roman" w:hAnsi="Times New Roman" w:eastAsia="方正仿宋_GB2312" w:cs="Times New Roman"/>
          <w:color w:val="000000"/>
          <w:sz w:val="32"/>
          <w:szCs w:val="32"/>
          <w:bdr w:val="none" w:color="auto" w:sz="0" w:space="0"/>
        </w:rPr>
      </w:pPr>
    </w:p>
    <w:p w14:paraId="459C4C30">
      <w:pPr>
        <w:pStyle w:val="12"/>
        <w:keepNext w:val="0"/>
        <w:keepLines w:val="0"/>
        <w:pageBreakBefore w:val="0"/>
        <w:widowControl/>
        <w:kinsoku/>
        <w:wordWrap/>
        <w:overflowPunct/>
        <w:topLinePunct w:val="0"/>
        <w:autoSpaceDE/>
        <w:autoSpaceDN/>
        <w:bidi w:val="0"/>
        <w:adjustRightInd w:val="0"/>
        <w:snapToGrid/>
        <w:ind w:left="0" w:leftChars="0" w:right="906" w:rightChars="0" w:firstLine="0" w:firstLineChars="0"/>
        <w:jc w:val="right"/>
        <w:textAlignment w:val="auto"/>
        <w:rPr>
          <w:rFonts w:hint="default"/>
          <w:sz w:val="32"/>
          <w:szCs w:val="32"/>
          <w:lang w:val="en-US" w:eastAsia="zh-CN"/>
        </w:rPr>
      </w:pPr>
      <w:bookmarkStart w:id="0" w:name="_FZ_IssueUnitSignatures1"/>
      <w:bookmarkStart w:id="1" w:name="_PEBCSignatures"/>
      <w:bookmarkStart w:id="2" w:name="_SEALLINENUM2O1"/>
      <w:bookmarkStart w:id="3" w:name="_BUILDINGBLOCK1个公章"/>
      <mc:AlternateContent>
        <mc:Choice Requires="wpsCustomData">
          <wpsCustomData:docfieldStart id="3" docfieldname="发文机关署名_1" docfieldparentname="主体" hidden="0" print="1" readonly="0" index="42"/>
        </mc:Choice>
      </mc:AlternateContent>
      <w:r>
        <w:rPr>
          <w:rFonts w:hint="eastAsia"/>
          <w:sz w:val="32"/>
          <w:szCs w:val="32"/>
          <w:lang w:val="en-US" w:eastAsia="zh-CN"/>
        </w:rPr>
        <w:t>江苏联合职业技术学院</w:t>
      </w:r>
      <w:bookmarkEnd w:id="0"/>
      <mc:AlternateContent>
        <mc:Choice Requires="wpsCustomData">
          <wpsCustomData:docfieldEnd id="3"/>
        </mc:Choice>
      </mc:AlternateContent>
    </w:p>
    <w:p w14:paraId="63E74CDF">
      <w:pPr>
        <w:pStyle w:val="12"/>
        <w:keepNext w:val="0"/>
        <w:keepLines w:val="0"/>
        <w:pageBreakBefore w:val="0"/>
        <w:widowControl/>
        <w:kinsoku/>
        <w:wordWrap/>
        <w:overflowPunct/>
        <w:topLinePunct w:val="0"/>
        <w:autoSpaceDE/>
        <w:autoSpaceDN/>
        <w:bidi w:val="0"/>
        <w:adjustRightInd w:val="0"/>
        <w:snapToGrid/>
        <w:ind w:left="0" w:leftChars="0" w:right="1308" w:rightChars="400" w:firstLine="0" w:firstLineChars="0"/>
        <w:jc w:val="right"/>
        <w:textAlignment w:val="auto"/>
        <w:rPr>
          <w:rFonts w:hint="eastAsia"/>
          <w:lang w:val="en-US" w:eastAsia="zh-CN"/>
        </w:rPr>
      </w:pPr>
      <w:bookmarkStart w:id="4" w:name="_FZ_IssueDate"/>
      <mc:AlternateContent>
        <mc:Choice Requires="wpsCustomData">
          <wpsCustomData:docfieldStart id="4" docfieldname="成文日期_1" docfieldparentname="主体" hidden="0" print="1" readonly="0" index="43"/>
        </mc:Choice>
      </mc:AlternateContent>
      <w:r>
        <w:rPr>
          <w:rFonts w:hint="eastAsia"/>
          <w:sz w:val="32"/>
          <w:szCs w:val="32"/>
          <w:lang w:val="en-US" w:eastAsia="zh-CN"/>
        </w:rPr>
        <w:t>2026年6月30日</w:t>
      </w:r>
      <w:bookmarkEnd w:id="4"/>
      <mc:AlternateContent>
        <mc:Choice Requires="wpsCustomData">
          <wpsCustomData:docfieldEnd id="4"/>
        </mc:Choice>
      </mc:AlternateContent>
    </w:p>
    <w:p w14:paraId="021576DB">
      <w:pPr>
        <w:pStyle w:val="12"/>
        <w:widowControl/>
        <w:rPr>
          <w:rFonts w:ascii="Times New Roman" w:hAnsi="Times New Roman" w:eastAsia="方正仿宋_GB2312" w:cs="Times New Roman"/>
          <w:sz w:val="32"/>
          <w:szCs w:val="32"/>
        </w:rPr>
      </w:pPr>
    </w:p>
    <w:bookmarkEnd w:id="1"/>
    <w:bookmarkEnd w:id="2"/>
    <w:bookmarkEnd w:id="3"/>
    <w:p w14:paraId="6FCAC10C">
      <w:pPr>
        <w:rPr>
          <w:rFonts w:ascii="Times New Roman" w:hAnsi="Times New Roman" w:eastAsia="方正仿宋_GB2312" w:cs="Times New Roman"/>
          <w:color w:val="000000"/>
          <w:sz w:val="32"/>
          <w:szCs w:val="32"/>
          <w:bdr w:val="none" w:color="auto" w:sz="0" w:space="0"/>
        </w:rPr>
      </w:pPr>
      <w:r>
        <w:rPr>
          <w:rFonts w:ascii="Times New Roman" w:hAnsi="Times New Roman" w:eastAsia="方正仿宋_GB2312" w:cs="Times New Roman"/>
          <w:color w:val="000000"/>
          <w:sz w:val="32"/>
          <w:szCs w:val="32"/>
          <w:bdr w:val="none" w:color="auto" w:sz="0" w:space="0"/>
        </w:rPr>
        <w:br w:type="page"/>
      </w:r>
    </w:p>
    <w:p w14:paraId="0E6B0FF3">
      <w:pPr>
        <w:pStyle w:val="24"/>
        <w:widowControl/>
        <w:sectPr>
          <w:footerReference r:id="rId8" w:type="first"/>
          <w:footerReference r:id="rId6" w:type="default"/>
          <w:headerReference r:id="rId5" w:type="even"/>
          <w:footerReference r:id="rId7" w:type="even"/>
          <w:pgSz w:w="11906" w:h="16838"/>
          <w:pgMar w:top="2098" w:right="1474" w:bottom="1984" w:left="1587" w:header="851" w:footer="578" w:gutter="0"/>
          <w:paperSrc/>
          <w:pgNumType w:fmt="decimal"/>
          <w:cols w:space="0" w:num="1"/>
          <w:rtlGutter w:val="0"/>
          <w:docGrid w:type="linesAndChars" w:linePitch="579" w:charSpace="1554"/>
        </w:sectPr>
      </w:pPr>
    </w:p>
    <w:p w14:paraId="23818D2E">
      <w:pPr>
        <w:pStyle w:val="24"/>
        <w:widowControl/>
      </w:pPr>
      <mc:AlternateContent>
        <mc:Choice Requires="wpsCustomData">
          <wpsCustomData:docfieldStart id="5" docfieldname="附件_1" hidden="0" print="1" readonly="0" index="16"/>
        </mc:Choice>
      </mc:AlternateContent>
      <w:r>
        <w:t>附件</w:t>
      </w:r>
      <mc:AlternateContent>
        <mc:Choice Requires="wpsCustomData">
          <wpsCustomData:docfieldEnd id="5"/>
        </mc:Choice>
      </mc:AlternateContent>
    </w:p>
    <w:p w14:paraId="04A42D32">
      <w:pPr>
        <w:pStyle w:val="12"/>
        <w:bidi w:val="0"/>
      </w:pPr>
    </w:p>
    <w:p w14:paraId="25D813B1">
      <w:pPr>
        <w:pStyle w:val="16"/>
      </w:pPr>
      <w:r>
        <w:t>江苏联合职业技术学院分院</w:t>
      </w:r>
      <w:r>
        <w:rPr>
          <w:rFonts w:hint="eastAsia"/>
          <w:lang w:val="en-US" w:eastAsia="zh-CN"/>
        </w:rPr>
        <w:t>认定</w:t>
      </w:r>
      <w:r>
        <w:t>情况摸底调查表</w:t>
      </w:r>
    </w:p>
    <w:p w14:paraId="36898F04">
      <w:pPr>
        <w:pStyle w:val="16"/>
        <w:keepNext w:val="0"/>
        <w:keepLines w:val="0"/>
        <w:pageBreakBefore w:val="0"/>
        <w:widowControl w:val="0"/>
        <w:kinsoku/>
        <w:wordWrap/>
        <w:overflowPunct/>
        <w:topLinePunct w:val="0"/>
        <w:autoSpaceDE/>
        <w:autoSpaceDN/>
        <w:bidi w:val="0"/>
        <w:adjustRightInd/>
        <w:outlineLvl w:val="9"/>
      </w:pPr>
    </w:p>
    <w:p w14:paraId="0DA6EAA5">
      <w:pPr>
        <w:bidi w:val="0"/>
        <w:ind w:left="0" w:leftChars="0" w:firstLine="0" w:firstLineChars="0"/>
        <w:rPr>
          <w:lang w:val="en-US" w:eastAsia="zh-CN"/>
        </w:rPr>
      </w:pPr>
      <w:r>
        <w:rPr>
          <w:lang w:val="en-US" w:eastAsia="zh-CN"/>
        </w:rPr>
        <w:t>单位名称（盖章）：</w:t>
      </w:r>
      <w:r>
        <w:rPr>
          <w:rFonts w:hint="eastAsia"/>
          <w:u w:val="single"/>
          <w:lang w:val="en-US" w:eastAsia="zh-CN"/>
        </w:rPr>
        <w:t xml:space="preserve">                          </w:t>
      </w:r>
      <w:r>
        <w:rPr>
          <w:rFonts w:hint="eastAsia"/>
          <w:lang w:val="en-US" w:eastAsia="zh-CN"/>
        </w:rPr>
        <w:t xml:space="preserve">       </w:t>
      </w:r>
      <w:r>
        <w:rPr>
          <w:lang w:val="en-US" w:eastAsia="zh-CN"/>
        </w:rPr>
        <w:t>填报日期：</w:t>
      </w:r>
      <w:r>
        <w:rPr>
          <w:rFonts w:hint="eastAsia"/>
          <w:u w:val="single"/>
          <w:lang w:val="en-US" w:eastAsia="zh-CN"/>
        </w:rPr>
        <w:t xml:space="preserve">     </w:t>
      </w:r>
      <w:r>
        <w:rPr>
          <w:lang w:val="en-US" w:eastAsia="zh-CN"/>
        </w:rPr>
        <w:t>年</w:t>
      </w:r>
      <w:r>
        <w:rPr>
          <w:rFonts w:hint="eastAsia"/>
          <w:u w:val="single"/>
          <w:lang w:val="en-US" w:eastAsia="zh-CN"/>
        </w:rPr>
        <w:t xml:space="preserve">  </w:t>
      </w:r>
      <w:r>
        <w:rPr>
          <w:lang w:val="en-US" w:eastAsia="zh-CN"/>
        </w:rPr>
        <w:t>月</w:t>
      </w:r>
      <w:r>
        <w:rPr>
          <w:rFonts w:hint="eastAsia"/>
          <w:u w:val="single"/>
          <w:lang w:val="en-US" w:eastAsia="zh-CN"/>
        </w:rPr>
        <w:t xml:space="preserve">  </w:t>
      </w:r>
      <w:r>
        <w:rPr>
          <w:lang w:val="en-US" w:eastAsia="zh-CN"/>
        </w:rPr>
        <w:t>日</w:t>
      </w:r>
    </w:p>
    <w:p w14:paraId="4069A567">
      <w:pPr>
        <w:bidi w:val="0"/>
        <w:ind w:left="0" w:leftChars="0" w:firstLine="0" w:firstLineChars="0"/>
        <w:rPr>
          <w:rFonts w:hint="default"/>
          <w:lang w:val="en-US" w:eastAsia="zh-CN"/>
        </w:rPr>
      </w:pPr>
      <w:r>
        <w:rPr>
          <w:rFonts w:hint="eastAsia"/>
          <w:lang w:val="en-US" w:eastAsia="zh-CN"/>
        </w:rPr>
        <w:t xml:space="preserve">     </w:t>
      </w:r>
    </w:p>
    <w:tbl>
      <w:tblP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501"/>
        <w:gridCol w:w="900"/>
        <w:gridCol w:w="1681"/>
        <w:gridCol w:w="4932"/>
        <w:gridCol w:w="1300"/>
        <w:gridCol w:w="2506"/>
        <w:gridCol w:w="1147"/>
      </w:tblGrid>
      <w:tr w14:paraId="747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5" w:hRule="atLeast"/>
          <w:tblHeader/>
          <w:jc w:val="center"/>
        </w:trPr>
        <w:tc>
          <w:tcPr>
            <w:tcW w:w="193" w:type="pct"/>
            <w:shd w:val="clear"/>
            <w:noWrap w:val="0"/>
            <w:tcMar>
              <w:top w:w="-1" w:type="dxa"/>
              <w:left w:w="108" w:type="dxa"/>
              <w:bottom w:w="-1" w:type="dxa"/>
              <w:right w:w="108" w:type="dxa"/>
            </w:tcMar>
            <w:vAlign w:val="center"/>
          </w:tcPr>
          <w:p w14:paraId="2CD4549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类别</w:t>
            </w:r>
          </w:p>
        </w:tc>
        <w:tc>
          <w:tcPr>
            <w:tcW w:w="347" w:type="pct"/>
            <w:shd w:val="clear"/>
            <w:noWrap w:val="0"/>
            <w:tcMar>
              <w:top w:w="-1" w:type="dxa"/>
              <w:left w:w="108" w:type="dxa"/>
              <w:bottom w:w="-1" w:type="dxa"/>
              <w:right w:w="108" w:type="dxa"/>
            </w:tcMar>
            <w:vAlign w:val="center"/>
          </w:tcPr>
          <w:p w14:paraId="74E88D3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序号</w:t>
            </w:r>
          </w:p>
        </w:tc>
        <w:tc>
          <w:tcPr>
            <w:tcW w:w="648" w:type="pct"/>
            <w:shd w:val="clear"/>
            <w:noWrap w:val="0"/>
            <w:tcMar>
              <w:top w:w="-1" w:type="dxa"/>
              <w:left w:w="108" w:type="dxa"/>
              <w:bottom w:w="-1" w:type="dxa"/>
              <w:right w:w="108" w:type="dxa"/>
            </w:tcMar>
            <w:vAlign w:val="center"/>
          </w:tcPr>
          <w:p w14:paraId="3E47D47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认定指标</w:t>
            </w:r>
          </w:p>
        </w:tc>
        <w:tc>
          <w:tcPr>
            <w:tcW w:w="1901" w:type="pct"/>
            <w:shd w:val="clear"/>
            <w:noWrap w:val="0"/>
            <w:tcMar>
              <w:top w:w="-1" w:type="dxa"/>
              <w:left w:w="108" w:type="dxa"/>
              <w:bottom w:w="-1" w:type="dxa"/>
              <w:right w:w="108" w:type="dxa"/>
            </w:tcMar>
            <w:vAlign w:val="center"/>
          </w:tcPr>
          <w:p w14:paraId="2D12807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具体标准要求</w:t>
            </w:r>
          </w:p>
        </w:tc>
        <w:tc>
          <w:tcPr>
            <w:tcW w:w="501" w:type="pct"/>
            <w:shd w:val="clear"/>
            <w:noWrap w:val="0"/>
            <w:tcMar>
              <w:top w:w="-1" w:type="dxa"/>
              <w:left w:w="108" w:type="dxa"/>
              <w:bottom w:w="-1" w:type="dxa"/>
              <w:right w:w="108" w:type="dxa"/>
            </w:tcMar>
            <w:vAlign w:val="center"/>
          </w:tcPr>
          <w:p w14:paraId="122E07C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pacing w:val="0"/>
                <w:kern w:val="0"/>
                <w:sz w:val="22"/>
                <w:szCs w:val="22"/>
                <w:u w:val="none"/>
                <w:bdr w:val="none" w:color="auto" w:sz="0" w:space="0"/>
                <w:lang w:val="en-US" w:eastAsia="zh-CN" w:bidi="ar"/>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是否达标</w:t>
            </w:r>
          </w:p>
          <w:p w14:paraId="4D89DE0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（是／否）</w:t>
            </w:r>
          </w:p>
        </w:tc>
        <w:tc>
          <w:tcPr>
            <w:tcW w:w="966" w:type="pct"/>
            <w:shd w:val="clear"/>
            <w:noWrap w:val="0"/>
            <w:tcMar>
              <w:top w:w="-1" w:type="dxa"/>
              <w:left w:w="108" w:type="dxa"/>
              <w:bottom w:w="-1" w:type="dxa"/>
              <w:right w:w="108" w:type="dxa"/>
            </w:tcMar>
            <w:vAlign w:val="center"/>
          </w:tcPr>
          <w:p w14:paraId="26D5E1D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pacing w:val="0"/>
                <w:kern w:val="0"/>
                <w:sz w:val="22"/>
                <w:szCs w:val="22"/>
                <w:u w:val="none"/>
                <w:bdr w:val="none" w:color="auto" w:sz="0" w:space="0"/>
                <w:lang w:val="en-US" w:eastAsia="zh-CN" w:bidi="ar"/>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未达标主要问题及差距</w:t>
            </w:r>
          </w:p>
          <w:p w14:paraId="3FE7CF1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（注明当前实际值）</w:t>
            </w:r>
          </w:p>
        </w:tc>
        <w:tc>
          <w:tcPr>
            <w:tcW w:w="442" w:type="pct"/>
            <w:shd w:val="clear"/>
            <w:noWrap w:val="0"/>
            <w:tcMar>
              <w:top w:w="-1" w:type="dxa"/>
              <w:left w:w="108" w:type="dxa"/>
              <w:bottom w:w="-1" w:type="dxa"/>
              <w:right w:w="108" w:type="dxa"/>
            </w:tcMar>
            <w:vAlign w:val="center"/>
          </w:tcPr>
          <w:p w14:paraId="6136112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pacing w:val="0"/>
                <w:kern w:val="0"/>
                <w:sz w:val="22"/>
                <w:szCs w:val="22"/>
                <w:u w:val="none"/>
                <w:bdr w:val="none" w:color="auto" w:sz="0" w:space="0"/>
                <w:lang w:val="en-US" w:eastAsia="zh-CN" w:bidi="ar"/>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预计达</w:t>
            </w:r>
          </w:p>
          <w:p w14:paraId="1E0FB65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2"/>
                <w:szCs w:val="22"/>
                <w:u w:val="none"/>
              </w:rPr>
            </w:pPr>
            <w:r>
              <w:rPr>
                <w:rFonts w:hint="eastAsia" w:ascii="黑体" w:hAnsi="黑体" w:eastAsia="黑体" w:cs="黑体"/>
                <w:b w:val="0"/>
                <w:bCs/>
                <w:i w:val="0"/>
                <w:iCs w:val="0"/>
                <w:color w:val="000000"/>
                <w:spacing w:val="0"/>
                <w:kern w:val="0"/>
                <w:sz w:val="22"/>
                <w:szCs w:val="22"/>
                <w:u w:val="none"/>
                <w:bdr w:val="none" w:color="auto" w:sz="0" w:space="0"/>
                <w:lang w:val="en-US" w:eastAsia="zh-CN" w:bidi="ar"/>
              </w:rPr>
              <w:t>标时间</w:t>
            </w:r>
          </w:p>
        </w:tc>
      </w:tr>
      <w:tr w14:paraId="0B23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62" w:hRule="atLeast"/>
          <w:jc w:val="center"/>
        </w:trPr>
        <w:tc>
          <w:tcPr>
            <w:tcW w:w="193" w:type="pct"/>
            <w:vMerge w:val="restart"/>
            <w:shd w:val="clear"/>
            <w:noWrap w:val="0"/>
            <w:tcMar>
              <w:top w:w="-1" w:type="dxa"/>
              <w:left w:w="108" w:type="dxa"/>
              <w:bottom w:w="-1" w:type="dxa"/>
              <w:right w:w="108" w:type="dxa"/>
            </w:tcMar>
            <w:vAlign w:val="center"/>
          </w:tcPr>
          <w:p w14:paraId="5E87FC52">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基本要求</w:t>
            </w:r>
          </w:p>
        </w:tc>
        <w:tc>
          <w:tcPr>
            <w:tcW w:w="347" w:type="pct"/>
            <w:shd w:val="clear"/>
            <w:noWrap w:val="0"/>
            <w:tcMar>
              <w:top w:w="-1" w:type="dxa"/>
              <w:left w:w="108" w:type="dxa"/>
              <w:bottom w:w="-1" w:type="dxa"/>
              <w:right w:w="108" w:type="dxa"/>
            </w:tcMar>
            <w:vAlign w:val="center"/>
          </w:tcPr>
          <w:p w14:paraId="66DB163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w:t>
            </w:r>
          </w:p>
        </w:tc>
        <w:tc>
          <w:tcPr>
            <w:tcW w:w="648" w:type="pct"/>
            <w:shd w:val="clear"/>
            <w:noWrap w:val="0"/>
            <w:tcMar>
              <w:top w:w="-1" w:type="dxa"/>
              <w:left w:w="108" w:type="dxa"/>
              <w:bottom w:w="-1" w:type="dxa"/>
              <w:right w:w="108" w:type="dxa"/>
            </w:tcMar>
            <w:vAlign w:val="center"/>
          </w:tcPr>
          <w:p w14:paraId="735B805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招生规模</w:t>
            </w:r>
          </w:p>
        </w:tc>
        <w:tc>
          <w:tcPr>
            <w:tcW w:w="1901" w:type="pct"/>
            <w:shd w:val="clear"/>
            <w:noWrap w:val="0"/>
            <w:tcMar>
              <w:top w:w="-1" w:type="dxa"/>
              <w:left w:w="108" w:type="dxa"/>
              <w:bottom w:w="-1" w:type="dxa"/>
              <w:right w:w="108" w:type="dxa"/>
            </w:tcMar>
            <w:vAlign w:val="center"/>
          </w:tcPr>
          <w:p w14:paraId="3572616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五年制高职年招生数原则上达到600人；县（市、区）属办学单位五年制高职年招生人数不低于所在区域当年五年制高职有效生源数的50</w:t>
            </w:r>
            <w:r>
              <w:rPr>
                <w:rFonts w:hint="eastAsia" w:ascii="Times New Roman" w:hAnsi="Times New Roman" w:cs="Times New Roman"/>
                <w:i w:val="0"/>
                <w:iCs w:val="0"/>
                <w:color w:val="000000"/>
                <w:spacing w:val="0"/>
                <w:kern w:val="0"/>
                <w:sz w:val="22"/>
                <w:szCs w:val="22"/>
                <w:u w:val="none"/>
                <w:bdr w:val="none" w:color="auto" w:sz="0" w:space="0"/>
                <w:lang w:val="en-US" w:eastAsia="zh-CN" w:bidi="ar"/>
              </w:rPr>
              <w:t>％</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且总人数不少于400人</w:t>
            </w:r>
          </w:p>
        </w:tc>
        <w:tc>
          <w:tcPr>
            <w:tcW w:w="501" w:type="pct"/>
            <w:shd w:val="clear"/>
            <w:noWrap w:val="0"/>
            <w:tcMar>
              <w:top w:w="-1" w:type="dxa"/>
              <w:left w:w="108" w:type="dxa"/>
              <w:bottom w:w="-1" w:type="dxa"/>
              <w:right w:w="108" w:type="dxa"/>
            </w:tcMar>
            <w:vAlign w:val="center"/>
          </w:tcPr>
          <w:p w14:paraId="3BB13DB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206F534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57C11A4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50A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74" w:hRule="atLeast"/>
          <w:jc w:val="center"/>
        </w:trPr>
        <w:tc>
          <w:tcPr>
            <w:tcW w:w="193" w:type="pct"/>
            <w:vMerge w:val="continue"/>
            <w:shd w:val="clear"/>
            <w:noWrap w:val="0"/>
            <w:tcMar>
              <w:top w:w="-1" w:type="dxa"/>
              <w:left w:w="108" w:type="dxa"/>
              <w:bottom w:w="-1" w:type="dxa"/>
              <w:right w:w="108" w:type="dxa"/>
            </w:tcMar>
            <w:vAlign w:val="center"/>
          </w:tcPr>
          <w:p w14:paraId="1919930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1CDE9EF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w:t>
            </w:r>
          </w:p>
        </w:tc>
        <w:tc>
          <w:tcPr>
            <w:tcW w:w="648" w:type="pct"/>
            <w:shd w:val="clear"/>
            <w:noWrap w:val="0"/>
            <w:tcMar>
              <w:top w:w="-1" w:type="dxa"/>
              <w:left w:w="108" w:type="dxa"/>
              <w:bottom w:w="-1" w:type="dxa"/>
              <w:right w:w="108" w:type="dxa"/>
            </w:tcMar>
            <w:vAlign w:val="center"/>
          </w:tcPr>
          <w:p w14:paraId="4FE4036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在校生规模</w:t>
            </w:r>
          </w:p>
        </w:tc>
        <w:tc>
          <w:tcPr>
            <w:tcW w:w="1901" w:type="pct"/>
            <w:shd w:val="clear"/>
            <w:noWrap w:val="0"/>
            <w:tcMar>
              <w:top w:w="-1" w:type="dxa"/>
              <w:left w:w="108" w:type="dxa"/>
              <w:bottom w:w="-1" w:type="dxa"/>
              <w:right w:w="108" w:type="dxa"/>
            </w:tcMar>
            <w:vAlign w:val="center"/>
          </w:tcPr>
          <w:p w14:paraId="48EA083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全日制在校生中五年制高职学生人数占比达50％以上，或五年制高职学生人数达2000人以上</w:t>
            </w:r>
          </w:p>
        </w:tc>
        <w:tc>
          <w:tcPr>
            <w:tcW w:w="501" w:type="pct"/>
            <w:shd w:val="clear"/>
            <w:noWrap w:val="0"/>
            <w:tcMar>
              <w:top w:w="-1" w:type="dxa"/>
              <w:left w:w="108" w:type="dxa"/>
              <w:bottom w:w="-1" w:type="dxa"/>
              <w:right w:w="108" w:type="dxa"/>
            </w:tcMar>
            <w:vAlign w:val="center"/>
          </w:tcPr>
          <w:p w14:paraId="5EB5D2B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52893D0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0037A5E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1100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16" w:hRule="atLeast"/>
          <w:jc w:val="center"/>
        </w:trPr>
        <w:tc>
          <w:tcPr>
            <w:tcW w:w="193" w:type="pct"/>
            <w:vMerge w:val="continue"/>
            <w:shd w:val="clear"/>
            <w:noWrap w:val="0"/>
            <w:tcMar>
              <w:top w:w="-1" w:type="dxa"/>
              <w:left w:w="108" w:type="dxa"/>
              <w:bottom w:w="-1" w:type="dxa"/>
              <w:right w:w="108" w:type="dxa"/>
            </w:tcMar>
            <w:vAlign w:val="center"/>
          </w:tcPr>
          <w:p w14:paraId="12282B5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65334DB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3</w:t>
            </w:r>
          </w:p>
        </w:tc>
        <w:tc>
          <w:tcPr>
            <w:tcW w:w="648" w:type="pct"/>
            <w:shd w:val="clear"/>
            <w:noWrap w:val="0"/>
            <w:tcMar>
              <w:top w:w="-1" w:type="dxa"/>
              <w:left w:w="108" w:type="dxa"/>
              <w:bottom w:w="-1" w:type="dxa"/>
              <w:right w:w="108" w:type="dxa"/>
            </w:tcMar>
            <w:vAlign w:val="center"/>
          </w:tcPr>
          <w:p w14:paraId="520FE38E">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毕业生</w:t>
            </w:r>
          </w:p>
        </w:tc>
        <w:tc>
          <w:tcPr>
            <w:tcW w:w="1901" w:type="pct"/>
            <w:shd w:val="clear"/>
            <w:noWrap w:val="0"/>
            <w:tcMar>
              <w:top w:w="-1" w:type="dxa"/>
              <w:left w:w="108" w:type="dxa"/>
              <w:bottom w:w="-1" w:type="dxa"/>
              <w:right w:w="108" w:type="dxa"/>
            </w:tcMar>
            <w:vAlign w:val="center"/>
          </w:tcPr>
          <w:p w14:paraId="3EE880E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有一届以上五年制高职毕业生</w:t>
            </w:r>
          </w:p>
        </w:tc>
        <w:tc>
          <w:tcPr>
            <w:tcW w:w="501" w:type="pct"/>
            <w:shd w:val="clear"/>
            <w:noWrap w:val="0"/>
            <w:tcMar>
              <w:top w:w="-1" w:type="dxa"/>
              <w:left w:w="108" w:type="dxa"/>
              <w:bottom w:w="-1" w:type="dxa"/>
              <w:right w:w="108" w:type="dxa"/>
            </w:tcMar>
            <w:vAlign w:val="center"/>
          </w:tcPr>
          <w:p w14:paraId="4926AB4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3EAFE18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753C2A3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2E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1" w:hRule="atLeast"/>
          <w:jc w:val="center"/>
        </w:trPr>
        <w:tc>
          <w:tcPr>
            <w:tcW w:w="193" w:type="pct"/>
            <w:vMerge w:val="continue"/>
            <w:shd w:val="clear"/>
            <w:noWrap w:val="0"/>
            <w:tcMar>
              <w:top w:w="-1" w:type="dxa"/>
              <w:left w:w="108" w:type="dxa"/>
              <w:bottom w:w="-1" w:type="dxa"/>
              <w:right w:w="108" w:type="dxa"/>
            </w:tcMar>
            <w:vAlign w:val="center"/>
          </w:tcPr>
          <w:p w14:paraId="715827C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7AC28F9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4</w:t>
            </w:r>
          </w:p>
        </w:tc>
        <w:tc>
          <w:tcPr>
            <w:tcW w:w="648" w:type="pct"/>
            <w:shd w:val="clear"/>
            <w:noWrap w:val="0"/>
            <w:tcMar>
              <w:top w:w="-1" w:type="dxa"/>
              <w:left w:w="108" w:type="dxa"/>
              <w:bottom w:w="-1" w:type="dxa"/>
              <w:right w:w="108" w:type="dxa"/>
            </w:tcMar>
            <w:vAlign w:val="center"/>
          </w:tcPr>
          <w:p w14:paraId="5DFFE8B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校园占地面积</w:t>
            </w:r>
          </w:p>
        </w:tc>
        <w:tc>
          <w:tcPr>
            <w:tcW w:w="1901" w:type="pct"/>
            <w:shd w:val="clear"/>
            <w:noWrap w:val="0"/>
            <w:tcMar>
              <w:top w:w="-1" w:type="dxa"/>
              <w:left w:w="108" w:type="dxa"/>
              <w:bottom w:w="-1" w:type="dxa"/>
              <w:right w:w="108" w:type="dxa"/>
            </w:tcMar>
            <w:vAlign w:val="center"/>
          </w:tcPr>
          <w:p w14:paraId="7D4CA34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有权属证件的校园占地面积不少于150亩</w:t>
            </w:r>
          </w:p>
        </w:tc>
        <w:tc>
          <w:tcPr>
            <w:tcW w:w="501" w:type="pct"/>
            <w:shd w:val="clear"/>
            <w:noWrap w:val="0"/>
            <w:tcMar>
              <w:top w:w="-1" w:type="dxa"/>
              <w:left w:w="108" w:type="dxa"/>
              <w:bottom w:w="-1" w:type="dxa"/>
              <w:right w:w="108" w:type="dxa"/>
            </w:tcMar>
            <w:vAlign w:val="center"/>
          </w:tcPr>
          <w:p w14:paraId="631BA64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35E4C4F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55F4B6C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A2C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64" w:hRule="atLeast"/>
          <w:jc w:val="center"/>
        </w:trPr>
        <w:tc>
          <w:tcPr>
            <w:tcW w:w="193" w:type="pct"/>
            <w:vMerge w:val="continue"/>
            <w:shd w:val="clear"/>
            <w:noWrap w:val="0"/>
            <w:tcMar>
              <w:top w:w="-1" w:type="dxa"/>
              <w:left w:w="108" w:type="dxa"/>
              <w:bottom w:w="-1" w:type="dxa"/>
              <w:right w:w="108" w:type="dxa"/>
            </w:tcMar>
            <w:vAlign w:val="center"/>
          </w:tcPr>
          <w:p w14:paraId="387422E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6F16235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5</w:t>
            </w:r>
          </w:p>
        </w:tc>
        <w:tc>
          <w:tcPr>
            <w:tcW w:w="648" w:type="pct"/>
            <w:shd w:val="clear"/>
            <w:noWrap w:val="0"/>
            <w:tcMar>
              <w:top w:w="-1" w:type="dxa"/>
              <w:left w:w="108" w:type="dxa"/>
              <w:bottom w:w="-1" w:type="dxa"/>
              <w:right w:w="108" w:type="dxa"/>
            </w:tcMar>
            <w:vAlign w:val="center"/>
          </w:tcPr>
          <w:p w14:paraId="3F3F19D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校舍建筑面积</w:t>
            </w:r>
          </w:p>
        </w:tc>
        <w:tc>
          <w:tcPr>
            <w:tcW w:w="1901" w:type="pct"/>
            <w:shd w:val="clear"/>
            <w:noWrap w:val="0"/>
            <w:tcMar>
              <w:top w:w="-1" w:type="dxa"/>
              <w:left w:w="108" w:type="dxa"/>
              <w:bottom w:w="-1" w:type="dxa"/>
              <w:right w:w="108" w:type="dxa"/>
            </w:tcMar>
            <w:vAlign w:val="center"/>
          </w:tcPr>
          <w:p w14:paraId="7702B8FC">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教学实训用房、图书馆、室内体育用房、校级办公用房、大学生活动用房、学生宿舍、单身教师宿舍、食堂、后勤及附属用房</w:t>
            </w:r>
            <w:r>
              <w:rPr>
                <w:rFonts w:hint="eastAsia" w:ascii="Times New Roman" w:hAnsi="Times New Roman" w:cs="Times New Roman"/>
                <w:i w:val="0"/>
                <w:iCs w:val="0"/>
                <w:color w:val="000000"/>
                <w:spacing w:val="0"/>
                <w:kern w:val="0"/>
                <w:sz w:val="22"/>
                <w:szCs w:val="22"/>
                <w:u w:val="none"/>
                <w:bdr w:val="none" w:color="auto" w:sz="0" w:space="0"/>
                <w:lang w:val="en-US" w:eastAsia="zh-CN" w:bidi="ar"/>
              </w:rPr>
              <w:t>九项建筑面积（有权属证件）在</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10万平方米以上</w:t>
            </w:r>
          </w:p>
        </w:tc>
        <w:tc>
          <w:tcPr>
            <w:tcW w:w="501" w:type="pct"/>
            <w:shd w:val="clear"/>
            <w:noWrap w:val="0"/>
            <w:tcMar>
              <w:top w:w="-1" w:type="dxa"/>
              <w:left w:w="108" w:type="dxa"/>
              <w:bottom w:w="-1" w:type="dxa"/>
              <w:right w:w="108" w:type="dxa"/>
            </w:tcMar>
            <w:vAlign w:val="center"/>
          </w:tcPr>
          <w:p w14:paraId="286A6F7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6F6FB8D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10EFE2B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9E3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6" w:hRule="atLeast"/>
          <w:jc w:val="center"/>
        </w:trPr>
        <w:tc>
          <w:tcPr>
            <w:tcW w:w="193" w:type="pct"/>
            <w:vMerge w:val="continue"/>
            <w:shd w:val="clear"/>
            <w:noWrap w:val="0"/>
            <w:tcMar>
              <w:top w:w="-1" w:type="dxa"/>
              <w:left w:w="108" w:type="dxa"/>
              <w:bottom w:w="-1" w:type="dxa"/>
              <w:right w:w="108" w:type="dxa"/>
            </w:tcMar>
            <w:vAlign w:val="center"/>
          </w:tcPr>
          <w:p w14:paraId="2D9B494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61DF5A9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6</w:t>
            </w:r>
          </w:p>
        </w:tc>
        <w:tc>
          <w:tcPr>
            <w:tcW w:w="648" w:type="pct"/>
            <w:shd w:val="clear"/>
            <w:noWrap w:val="0"/>
            <w:tcMar>
              <w:top w:w="-1" w:type="dxa"/>
              <w:left w:w="108" w:type="dxa"/>
              <w:bottom w:w="-1" w:type="dxa"/>
              <w:right w:w="108" w:type="dxa"/>
            </w:tcMar>
            <w:vAlign w:val="center"/>
          </w:tcPr>
          <w:p w14:paraId="2141B81F">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生均用房面积</w:t>
            </w:r>
          </w:p>
        </w:tc>
        <w:tc>
          <w:tcPr>
            <w:tcW w:w="1901" w:type="pct"/>
            <w:shd w:val="clear"/>
            <w:noWrap w:val="0"/>
            <w:tcMar>
              <w:top w:w="-1" w:type="dxa"/>
              <w:left w:w="108" w:type="dxa"/>
              <w:bottom w:w="-1" w:type="dxa"/>
              <w:right w:w="108" w:type="dxa"/>
            </w:tcMar>
            <w:vAlign w:val="center"/>
          </w:tcPr>
          <w:p w14:paraId="56B3826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生均教学、实验、行政用房建筑面积不低于20平方米</w:t>
            </w:r>
          </w:p>
        </w:tc>
        <w:tc>
          <w:tcPr>
            <w:tcW w:w="501" w:type="pct"/>
            <w:shd w:val="clear"/>
            <w:noWrap w:val="0"/>
            <w:tcMar>
              <w:top w:w="-1" w:type="dxa"/>
              <w:left w:w="108" w:type="dxa"/>
              <w:bottom w:w="-1" w:type="dxa"/>
              <w:right w:w="108" w:type="dxa"/>
            </w:tcMar>
            <w:vAlign w:val="center"/>
          </w:tcPr>
          <w:p w14:paraId="5CE19AE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06A1E1B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32C50CA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397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8" w:hRule="atLeast"/>
          <w:jc w:val="center"/>
        </w:trPr>
        <w:tc>
          <w:tcPr>
            <w:tcW w:w="193" w:type="pct"/>
            <w:vMerge w:val="continue"/>
            <w:shd w:val="clear"/>
            <w:noWrap w:val="0"/>
            <w:tcMar>
              <w:top w:w="-1" w:type="dxa"/>
              <w:left w:w="108" w:type="dxa"/>
              <w:bottom w:w="-1" w:type="dxa"/>
              <w:right w:w="108" w:type="dxa"/>
            </w:tcMar>
            <w:vAlign w:val="center"/>
          </w:tcPr>
          <w:p w14:paraId="757CA6E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30BBD5B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7</w:t>
            </w:r>
          </w:p>
        </w:tc>
        <w:tc>
          <w:tcPr>
            <w:tcW w:w="648" w:type="pct"/>
            <w:shd w:val="clear"/>
            <w:noWrap w:val="0"/>
            <w:tcMar>
              <w:top w:w="-1" w:type="dxa"/>
              <w:left w:w="108" w:type="dxa"/>
              <w:bottom w:w="-1" w:type="dxa"/>
              <w:right w:w="108" w:type="dxa"/>
            </w:tcMar>
            <w:vAlign w:val="center"/>
          </w:tcPr>
          <w:p w14:paraId="7D72B8D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生均教学仪器设备值</w:t>
            </w:r>
          </w:p>
        </w:tc>
        <w:tc>
          <w:tcPr>
            <w:tcW w:w="1901" w:type="pct"/>
            <w:shd w:val="clear"/>
            <w:noWrap w:val="0"/>
            <w:tcMar>
              <w:top w:w="-1" w:type="dxa"/>
              <w:left w:w="108" w:type="dxa"/>
              <w:bottom w:w="-1" w:type="dxa"/>
              <w:right w:w="108" w:type="dxa"/>
            </w:tcMar>
            <w:vAlign w:val="center"/>
          </w:tcPr>
          <w:p w14:paraId="40A93D8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理工农医类学校生均教学仪器设备值不低于10000元；其他类学校不低于8000元</w:t>
            </w:r>
          </w:p>
        </w:tc>
        <w:tc>
          <w:tcPr>
            <w:tcW w:w="501" w:type="pct"/>
            <w:shd w:val="clear"/>
            <w:noWrap w:val="0"/>
            <w:tcMar>
              <w:top w:w="-1" w:type="dxa"/>
              <w:left w:w="108" w:type="dxa"/>
              <w:bottom w:w="-1" w:type="dxa"/>
              <w:right w:w="108" w:type="dxa"/>
            </w:tcMar>
            <w:vAlign w:val="center"/>
          </w:tcPr>
          <w:p w14:paraId="25AB3E6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4BBBCB9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4055A1E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19A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64" w:hRule="atLeast"/>
          <w:jc w:val="center"/>
        </w:trPr>
        <w:tc>
          <w:tcPr>
            <w:tcW w:w="193" w:type="pct"/>
            <w:vMerge w:val="continue"/>
            <w:shd w:val="clear"/>
            <w:noWrap w:val="0"/>
            <w:tcMar>
              <w:top w:w="-1" w:type="dxa"/>
              <w:left w:w="108" w:type="dxa"/>
              <w:bottom w:w="-1" w:type="dxa"/>
              <w:right w:w="108" w:type="dxa"/>
            </w:tcMar>
            <w:vAlign w:val="center"/>
          </w:tcPr>
          <w:p w14:paraId="3CCC584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03C8E8A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8</w:t>
            </w:r>
          </w:p>
        </w:tc>
        <w:tc>
          <w:tcPr>
            <w:tcW w:w="648" w:type="pct"/>
            <w:shd w:val="clear"/>
            <w:noWrap w:val="0"/>
            <w:tcMar>
              <w:top w:w="-1" w:type="dxa"/>
              <w:left w:w="108" w:type="dxa"/>
              <w:bottom w:w="-1" w:type="dxa"/>
              <w:right w:w="108" w:type="dxa"/>
            </w:tcMar>
            <w:vAlign w:val="center"/>
          </w:tcPr>
          <w:p w14:paraId="13ABB0A2">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办学规范情况</w:t>
            </w:r>
          </w:p>
        </w:tc>
        <w:tc>
          <w:tcPr>
            <w:tcW w:w="1901" w:type="pct"/>
            <w:shd w:val="clear"/>
            <w:noWrap w:val="0"/>
            <w:tcMar>
              <w:top w:w="-1" w:type="dxa"/>
              <w:left w:w="108" w:type="dxa"/>
              <w:bottom w:w="-1" w:type="dxa"/>
              <w:right w:w="108" w:type="dxa"/>
            </w:tcMar>
            <w:vAlign w:val="center"/>
          </w:tcPr>
          <w:p w14:paraId="5CBC23F9">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申报前一年内未发生违规违纪办学行为、重大安全责任事故、重大负面舆情，现任领导班子无违法违纪行为</w:t>
            </w:r>
          </w:p>
        </w:tc>
        <w:tc>
          <w:tcPr>
            <w:tcW w:w="501" w:type="pct"/>
            <w:shd w:val="clear"/>
            <w:noWrap w:val="0"/>
            <w:tcMar>
              <w:top w:w="-1" w:type="dxa"/>
              <w:left w:w="108" w:type="dxa"/>
              <w:bottom w:w="-1" w:type="dxa"/>
              <w:right w:w="108" w:type="dxa"/>
            </w:tcMar>
            <w:vAlign w:val="center"/>
          </w:tcPr>
          <w:p w14:paraId="57DDD97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7125CD8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36461F6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771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restart"/>
            <w:shd w:val="clear"/>
            <w:noWrap w:val="0"/>
            <w:tcMar>
              <w:top w:w="-1" w:type="dxa"/>
              <w:left w:w="108" w:type="dxa"/>
              <w:bottom w:w="-1" w:type="dxa"/>
              <w:right w:w="108" w:type="dxa"/>
            </w:tcMar>
            <w:vAlign w:val="center"/>
          </w:tcPr>
          <w:p w14:paraId="732444F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内涵建设</w:t>
            </w:r>
          </w:p>
        </w:tc>
        <w:tc>
          <w:tcPr>
            <w:tcW w:w="347" w:type="pct"/>
            <w:shd w:val="clear"/>
            <w:noWrap w:val="0"/>
            <w:tcMar>
              <w:top w:w="-1" w:type="dxa"/>
              <w:left w:w="108" w:type="dxa"/>
              <w:bottom w:w="-1" w:type="dxa"/>
              <w:right w:w="108" w:type="dxa"/>
            </w:tcMar>
            <w:vAlign w:val="center"/>
          </w:tcPr>
          <w:p w14:paraId="405978B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9</w:t>
            </w:r>
          </w:p>
        </w:tc>
        <w:tc>
          <w:tcPr>
            <w:tcW w:w="648" w:type="pct"/>
            <w:shd w:val="clear"/>
            <w:noWrap w:val="0"/>
            <w:tcMar>
              <w:top w:w="-1" w:type="dxa"/>
              <w:left w:w="108" w:type="dxa"/>
              <w:bottom w:w="-1" w:type="dxa"/>
              <w:right w:w="108" w:type="dxa"/>
            </w:tcMar>
            <w:vAlign w:val="center"/>
          </w:tcPr>
          <w:p w14:paraId="0AC7AFA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专任教师总量</w:t>
            </w:r>
          </w:p>
        </w:tc>
        <w:tc>
          <w:tcPr>
            <w:tcW w:w="1901" w:type="pct"/>
            <w:shd w:val="clear"/>
            <w:noWrap w:val="0"/>
            <w:tcMar>
              <w:top w:w="-1" w:type="dxa"/>
              <w:left w:w="108" w:type="dxa"/>
              <w:bottom w:w="-1" w:type="dxa"/>
              <w:right w:w="108" w:type="dxa"/>
            </w:tcMar>
            <w:vAlign w:val="center"/>
          </w:tcPr>
          <w:p w14:paraId="2FBF338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专任教师不少于150人</w:t>
            </w:r>
          </w:p>
        </w:tc>
        <w:tc>
          <w:tcPr>
            <w:tcW w:w="501" w:type="pct"/>
            <w:shd w:val="clear"/>
            <w:noWrap w:val="0"/>
            <w:tcMar>
              <w:top w:w="-1" w:type="dxa"/>
              <w:left w:w="108" w:type="dxa"/>
              <w:bottom w:w="-1" w:type="dxa"/>
              <w:right w:w="108" w:type="dxa"/>
            </w:tcMar>
            <w:vAlign w:val="center"/>
          </w:tcPr>
          <w:p w14:paraId="4932C43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1804291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46BD169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3F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3EFC0DC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5077148E">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10</w:t>
            </w:r>
          </w:p>
        </w:tc>
        <w:tc>
          <w:tcPr>
            <w:tcW w:w="648" w:type="pct"/>
            <w:shd w:val="clear"/>
            <w:noWrap w:val="0"/>
            <w:tcMar>
              <w:top w:w="-1" w:type="dxa"/>
              <w:left w:w="108" w:type="dxa"/>
              <w:bottom w:w="-1" w:type="dxa"/>
              <w:right w:w="108" w:type="dxa"/>
            </w:tcMar>
            <w:vAlign w:val="center"/>
          </w:tcPr>
          <w:p w14:paraId="68FC7AA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专任教师配比</w:t>
            </w:r>
          </w:p>
        </w:tc>
        <w:tc>
          <w:tcPr>
            <w:tcW w:w="1901" w:type="pct"/>
            <w:shd w:val="clear"/>
            <w:noWrap w:val="0"/>
            <w:tcMar>
              <w:top w:w="-1" w:type="dxa"/>
              <w:left w:w="108" w:type="dxa"/>
              <w:bottom w:w="-1" w:type="dxa"/>
              <w:right w:w="108" w:type="dxa"/>
            </w:tcMar>
            <w:vAlign w:val="center"/>
          </w:tcPr>
          <w:p w14:paraId="0D13F38E">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专任教师与学生的比例不低于1:18</w:t>
            </w:r>
          </w:p>
        </w:tc>
        <w:tc>
          <w:tcPr>
            <w:tcW w:w="501" w:type="pct"/>
            <w:shd w:val="clear"/>
            <w:noWrap w:val="0"/>
            <w:tcMar>
              <w:top w:w="-1" w:type="dxa"/>
              <w:left w:w="108" w:type="dxa"/>
              <w:bottom w:w="-1" w:type="dxa"/>
              <w:right w:w="108" w:type="dxa"/>
            </w:tcMar>
            <w:vAlign w:val="center"/>
          </w:tcPr>
          <w:p w14:paraId="54E29EC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28C87ED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1D25827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FA6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081C262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303D88F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11</w:t>
            </w:r>
          </w:p>
        </w:tc>
        <w:tc>
          <w:tcPr>
            <w:tcW w:w="648" w:type="pct"/>
            <w:shd w:val="clear"/>
            <w:noWrap w:val="0"/>
            <w:tcMar>
              <w:top w:w="-1" w:type="dxa"/>
              <w:left w:w="108" w:type="dxa"/>
              <w:bottom w:w="-1" w:type="dxa"/>
              <w:right w:w="108" w:type="dxa"/>
            </w:tcMar>
            <w:vAlign w:val="center"/>
          </w:tcPr>
          <w:p w14:paraId="74ADFF2C">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思政教师配比</w:t>
            </w:r>
          </w:p>
        </w:tc>
        <w:tc>
          <w:tcPr>
            <w:tcW w:w="1901" w:type="pct"/>
            <w:shd w:val="clear"/>
            <w:noWrap w:val="0"/>
            <w:tcMar>
              <w:top w:w="-1" w:type="dxa"/>
              <w:left w:w="108" w:type="dxa"/>
              <w:bottom w:w="-1" w:type="dxa"/>
              <w:right w:w="108" w:type="dxa"/>
            </w:tcMar>
            <w:vAlign w:val="center"/>
          </w:tcPr>
          <w:p w14:paraId="64A5F829">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专职思政课教师与学生的比例不低于1:350</w:t>
            </w:r>
          </w:p>
        </w:tc>
        <w:tc>
          <w:tcPr>
            <w:tcW w:w="501" w:type="pct"/>
            <w:shd w:val="clear"/>
            <w:noWrap w:val="0"/>
            <w:tcMar>
              <w:top w:w="-1" w:type="dxa"/>
              <w:left w:w="108" w:type="dxa"/>
              <w:bottom w:w="-1" w:type="dxa"/>
              <w:right w:w="108" w:type="dxa"/>
            </w:tcMar>
            <w:vAlign w:val="center"/>
          </w:tcPr>
          <w:p w14:paraId="002ACBC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1089C31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20953C6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1F0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05C256A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087B4AE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12</w:t>
            </w:r>
          </w:p>
        </w:tc>
        <w:tc>
          <w:tcPr>
            <w:tcW w:w="648" w:type="pct"/>
            <w:shd w:val="clear"/>
            <w:noWrap w:val="0"/>
            <w:tcMar>
              <w:top w:w="-1" w:type="dxa"/>
              <w:left w:w="108" w:type="dxa"/>
              <w:bottom w:w="-1" w:type="dxa"/>
              <w:right w:w="108" w:type="dxa"/>
            </w:tcMar>
            <w:vAlign w:val="center"/>
          </w:tcPr>
          <w:p w14:paraId="4515F9BF">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心理教师配比</w:t>
            </w:r>
          </w:p>
        </w:tc>
        <w:tc>
          <w:tcPr>
            <w:tcW w:w="1901" w:type="pct"/>
            <w:shd w:val="clear"/>
            <w:noWrap w:val="0"/>
            <w:tcMar>
              <w:top w:w="-1" w:type="dxa"/>
              <w:left w:w="108" w:type="dxa"/>
              <w:bottom w:w="-1" w:type="dxa"/>
              <w:right w:w="108" w:type="dxa"/>
            </w:tcMar>
            <w:vAlign w:val="center"/>
          </w:tcPr>
          <w:p w14:paraId="58AA258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专职心理健康教师与学生的比例不低于1:3000，且每校至少配备2名</w:t>
            </w:r>
          </w:p>
        </w:tc>
        <w:tc>
          <w:tcPr>
            <w:tcW w:w="501" w:type="pct"/>
            <w:shd w:val="clear"/>
            <w:noWrap w:val="0"/>
            <w:tcMar>
              <w:top w:w="-1" w:type="dxa"/>
              <w:left w:w="108" w:type="dxa"/>
              <w:bottom w:w="-1" w:type="dxa"/>
              <w:right w:w="108" w:type="dxa"/>
            </w:tcMar>
            <w:vAlign w:val="center"/>
          </w:tcPr>
          <w:p w14:paraId="58019A3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2A12709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52090C5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3FD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523EDBC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6CE1703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13</w:t>
            </w:r>
          </w:p>
        </w:tc>
        <w:tc>
          <w:tcPr>
            <w:tcW w:w="648" w:type="pct"/>
            <w:shd w:val="clear"/>
            <w:noWrap w:val="0"/>
            <w:tcMar>
              <w:top w:w="-1" w:type="dxa"/>
              <w:left w:w="108" w:type="dxa"/>
              <w:bottom w:w="-1" w:type="dxa"/>
              <w:right w:w="108" w:type="dxa"/>
            </w:tcMar>
            <w:vAlign w:val="center"/>
          </w:tcPr>
          <w:p w14:paraId="62F808C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教师学历结构</w:t>
            </w:r>
          </w:p>
        </w:tc>
        <w:tc>
          <w:tcPr>
            <w:tcW w:w="1901" w:type="pct"/>
            <w:shd w:val="clear"/>
            <w:noWrap w:val="0"/>
            <w:tcMar>
              <w:top w:w="-1" w:type="dxa"/>
              <w:left w:w="108" w:type="dxa"/>
              <w:bottom w:w="-1" w:type="dxa"/>
              <w:right w:w="108" w:type="dxa"/>
            </w:tcMar>
            <w:vAlign w:val="center"/>
          </w:tcPr>
          <w:p w14:paraId="471137C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专任教师均具有本科及以上学历；其中研究生学历或硕士及以上学位教师比例不低于40％</w:t>
            </w:r>
          </w:p>
        </w:tc>
        <w:tc>
          <w:tcPr>
            <w:tcW w:w="501" w:type="pct"/>
            <w:shd w:val="clear"/>
            <w:noWrap w:val="0"/>
            <w:tcMar>
              <w:top w:w="-1" w:type="dxa"/>
              <w:left w:w="108" w:type="dxa"/>
              <w:bottom w:w="-1" w:type="dxa"/>
              <w:right w:w="108" w:type="dxa"/>
            </w:tcMar>
            <w:vAlign w:val="center"/>
          </w:tcPr>
          <w:p w14:paraId="5B6FB64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53EFD7E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50AB234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5AE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1E523A0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5FA9870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14</w:t>
            </w:r>
          </w:p>
        </w:tc>
        <w:tc>
          <w:tcPr>
            <w:tcW w:w="648" w:type="pct"/>
            <w:shd w:val="clear"/>
            <w:noWrap w:val="0"/>
            <w:tcMar>
              <w:top w:w="-1" w:type="dxa"/>
              <w:left w:w="108" w:type="dxa"/>
              <w:bottom w:w="-1" w:type="dxa"/>
              <w:right w:w="108" w:type="dxa"/>
            </w:tcMar>
            <w:vAlign w:val="center"/>
          </w:tcPr>
          <w:p w14:paraId="6BB0703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教师职称结构</w:t>
            </w:r>
          </w:p>
        </w:tc>
        <w:tc>
          <w:tcPr>
            <w:tcW w:w="1901" w:type="pct"/>
            <w:shd w:val="clear"/>
            <w:noWrap w:val="0"/>
            <w:tcMar>
              <w:top w:w="-1" w:type="dxa"/>
              <w:left w:w="108" w:type="dxa"/>
              <w:bottom w:w="-1" w:type="dxa"/>
              <w:right w:w="108" w:type="dxa"/>
            </w:tcMar>
            <w:vAlign w:val="center"/>
          </w:tcPr>
          <w:p w14:paraId="561AA4C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专任教师具有副高及以上专业技术职务的比例不低于30％</w:t>
            </w:r>
          </w:p>
        </w:tc>
        <w:tc>
          <w:tcPr>
            <w:tcW w:w="501" w:type="pct"/>
            <w:shd w:val="clear"/>
            <w:noWrap w:val="0"/>
            <w:tcMar>
              <w:top w:w="-1" w:type="dxa"/>
              <w:left w:w="108" w:type="dxa"/>
              <w:bottom w:w="-1" w:type="dxa"/>
              <w:right w:w="108" w:type="dxa"/>
            </w:tcMar>
            <w:vAlign w:val="center"/>
          </w:tcPr>
          <w:p w14:paraId="3B3975B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02C3E04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37914D8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318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06FFC5E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2028DB6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15</w:t>
            </w:r>
          </w:p>
        </w:tc>
        <w:tc>
          <w:tcPr>
            <w:tcW w:w="648" w:type="pct"/>
            <w:shd w:val="clear"/>
            <w:noWrap w:val="0"/>
            <w:tcMar>
              <w:top w:w="-1" w:type="dxa"/>
              <w:left w:w="108" w:type="dxa"/>
              <w:bottom w:w="-1" w:type="dxa"/>
              <w:right w:w="108" w:type="dxa"/>
            </w:tcMar>
            <w:vAlign w:val="center"/>
          </w:tcPr>
          <w:p w14:paraId="28FACF9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pacing w:val="0"/>
                <w:kern w:val="0"/>
                <w:sz w:val="22"/>
                <w:szCs w:val="22"/>
                <w:u w:val="none"/>
                <w:bdr w:val="none" w:color="auto" w:sz="0" w:space="0"/>
                <w:lang w:val="en-US" w:eastAsia="zh-CN" w:bidi="ar"/>
              </w:rPr>
              <w:t>“双师型”教师</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比例</w:t>
            </w:r>
          </w:p>
        </w:tc>
        <w:tc>
          <w:tcPr>
            <w:tcW w:w="1901" w:type="pct"/>
            <w:shd w:val="clear"/>
            <w:noWrap w:val="0"/>
            <w:tcMar>
              <w:top w:w="-1" w:type="dxa"/>
              <w:left w:w="108" w:type="dxa"/>
              <w:bottom w:w="-1" w:type="dxa"/>
              <w:right w:w="108" w:type="dxa"/>
            </w:tcMar>
            <w:vAlign w:val="center"/>
          </w:tcPr>
          <w:p w14:paraId="00FCF3B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专业专任教师中“双师型”教师比例不低于70％</w:t>
            </w:r>
          </w:p>
        </w:tc>
        <w:tc>
          <w:tcPr>
            <w:tcW w:w="501" w:type="pct"/>
            <w:shd w:val="clear"/>
            <w:noWrap w:val="0"/>
            <w:tcMar>
              <w:top w:w="-1" w:type="dxa"/>
              <w:left w:w="108" w:type="dxa"/>
              <w:bottom w:w="-1" w:type="dxa"/>
              <w:right w:w="108" w:type="dxa"/>
            </w:tcMar>
            <w:vAlign w:val="center"/>
          </w:tcPr>
          <w:p w14:paraId="108D6A7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7D3E725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20A529F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609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1AFA527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65138E9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16</w:t>
            </w:r>
          </w:p>
        </w:tc>
        <w:tc>
          <w:tcPr>
            <w:tcW w:w="648" w:type="pct"/>
            <w:shd w:val="clear"/>
            <w:noWrap w:val="0"/>
            <w:tcMar>
              <w:top w:w="-1" w:type="dxa"/>
              <w:left w:w="108" w:type="dxa"/>
              <w:bottom w:w="-1" w:type="dxa"/>
              <w:right w:w="108" w:type="dxa"/>
            </w:tcMar>
            <w:vAlign w:val="center"/>
          </w:tcPr>
          <w:p w14:paraId="41F8312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高职专业数量</w:t>
            </w:r>
          </w:p>
        </w:tc>
        <w:tc>
          <w:tcPr>
            <w:tcW w:w="1901" w:type="pct"/>
            <w:shd w:val="clear"/>
            <w:noWrap w:val="0"/>
            <w:tcMar>
              <w:top w:w="-1" w:type="dxa"/>
              <w:left w:w="108" w:type="dxa"/>
              <w:bottom w:w="-1" w:type="dxa"/>
              <w:right w:w="108" w:type="dxa"/>
            </w:tcMar>
            <w:vAlign w:val="center"/>
          </w:tcPr>
          <w:p w14:paraId="1DC54832">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已开设10个及以上五年制高职专业</w:t>
            </w:r>
          </w:p>
        </w:tc>
        <w:tc>
          <w:tcPr>
            <w:tcW w:w="501" w:type="pct"/>
            <w:shd w:val="clear"/>
            <w:noWrap w:val="0"/>
            <w:tcMar>
              <w:top w:w="-1" w:type="dxa"/>
              <w:left w:w="108" w:type="dxa"/>
              <w:bottom w:w="-1" w:type="dxa"/>
              <w:right w:w="108" w:type="dxa"/>
            </w:tcMar>
            <w:vAlign w:val="center"/>
          </w:tcPr>
          <w:p w14:paraId="7EFE382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4BDB0EE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6843797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E42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344EB99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0138118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17</w:t>
            </w:r>
          </w:p>
        </w:tc>
        <w:tc>
          <w:tcPr>
            <w:tcW w:w="648" w:type="pct"/>
            <w:shd w:val="clear"/>
            <w:noWrap w:val="0"/>
            <w:tcMar>
              <w:top w:w="-1" w:type="dxa"/>
              <w:left w:w="108" w:type="dxa"/>
              <w:bottom w:w="-1" w:type="dxa"/>
              <w:right w:w="108" w:type="dxa"/>
            </w:tcMar>
            <w:vAlign w:val="center"/>
          </w:tcPr>
          <w:p w14:paraId="0C9A509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预警专业整改</w:t>
            </w:r>
          </w:p>
        </w:tc>
        <w:tc>
          <w:tcPr>
            <w:tcW w:w="1901" w:type="pct"/>
            <w:shd w:val="clear"/>
            <w:noWrap w:val="0"/>
            <w:tcMar>
              <w:top w:w="-1" w:type="dxa"/>
              <w:left w:w="108" w:type="dxa"/>
              <w:bottom w:w="-1" w:type="dxa"/>
              <w:right w:w="108" w:type="dxa"/>
            </w:tcMar>
            <w:vAlign w:val="center"/>
          </w:tcPr>
          <w:p w14:paraId="136E5A22">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近两年被学院预警专业已全部整改到位</w:t>
            </w:r>
          </w:p>
        </w:tc>
        <w:tc>
          <w:tcPr>
            <w:tcW w:w="501" w:type="pct"/>
            <w:shd w:val="clear"/>
            <w:noWrap w:val="0"/>
            <w:tcMar>
              <w:top w:w="-1" w:type="dxa"/>
              <w:left w:w="108" w:type="dxa"/>
              <w:bottom w:w="-1" w:type="dxa"/>
              <w:right w:w="108" w:type="dxa"/>
            </w:tcMar>
            <w:vAlign w:val="center"/>
          </w:tcPr>
          <w:p w14:paraId="3B6CBDD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7B9B0B4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2539490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D87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9" w:hRule="atLeast"/>
          <w:jc w:val="center"/>
        </w:trPr>
        <w:tc>
          <w:tcPr>
            <w:tcW w:w="193" w:type="pct"/>
            <w:vMerge w:val="continue"/>
            <w:shd w:val="clear"/>
            <w:noWrap w:val="0"/>
            <w:tcMar>
              <w:top w:w="-1" w:type="dxa"/>
              <w:left w:w="108" w:type="dxa"/>
              <w:bottom w:w="-1" w:type="dxa"/>
              <w:right w:w="108" w:type="dxa"/>
            </w:tcMar>
            <w:vAlign w:val="center"/>
          </w:tcPr>
          <w:p w14:paraId="335572F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0E525B6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18</w:t>
            </w:r>
          </w:p>
        </w:tc>
        <w:tc>
          <w:tcPr>
            <w:tcW w:w="648" w:type="pct"/>
            <w:shd w:val="clear"/>
            <w:noWrap w:val="0"/>
            <w:tcMar>
              <w:top w:w="-1" w:type="dxa"/>
              <w:left w:w="108" w:type="dxa"/>
              <w:bottom w:w="-1" w:type="dxa"/>
              <w:right w:w="108" w:type="dxa"/>
            </w:tcMar>
            <w:vAlign w:val="center"/>
          </w:tcPr>
          <w:p w14:paraId="5A47C11B">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内涵建设项目</w:t>
            </w:r>
          </w:p>
        </w:tc>
        <w:tc>
          <w:tcPr>
            <w:tcW w:w="1901" w:type="pct"/>
            <w:shd w:val="clear"/>
            <w:noWrap w:val="0"/>
            <w:tcMar>
              <w:top w:w="-1" w:type="dxa"/>
              <w:left w:w="108" w:type="dxa"/>
              <w:bottom w:w="-1" w:type="dxa"/>
              <w:right w:w="108" w:type="dxa"/>
            </w:tcMar>
            <w:vAlign w:val="center"/>
          </w:tcPr>
          <w:p w14:paraId="5450248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拥有院级五年制高职高水平专业群、专业教学资源库、高水平产业学院、现代学徒制示范专业点等建设项目2个以上</w:t>
            </w:r>
          </w:p>
        </w:tc>
        <w:tc>
          <w:tcPr>
            <w:tcW w:w="501" w:type="pct"/>
            <w:shd w:val="clear"/>
            <w:noWrap w:val="0"/>
            <w:tcMar>
              <w:top w:w="-1" w:type="dxa"/>
              <w:left w:w="108" w:type="dxa"/>
              <w:bottom w:w="-1" w:type="dxa"/>
              <w:right w:w="108" w:type="dxa"/>
            </w:tcMar>
            <w:vAlign w:val="center"/>
          </w:tcPr>
          <w:p w14:paraId="1C4D9EB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1564158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076A63F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71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6" w:hRule="atLeast"/>
          <w:jc w:val="center"/>
        </w:trPr>
        <w:tc>
          <w:tcPr>
            <w:tcW w:w="193" w:type="pct"/>
            <w:vMerge w:val="restart"/>
            <w:shd w:val="clear"/>
            <w:noWrap w:val="0"/>
            <w:tcMar>
              <w:top w:w="-1" w:type="dxa"/>
              <w:left w:w="108" w:type="dxa"/>
              <w:bottom w:w="-1" w:type="dxa"/>
              <w:right w:w="108" w:type="dxa"/>
            </w:tcMar>
            <w:vAlign w:val="center"/>
          </w:tcPr>
          <w:p w14:paraId="1F1A575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服务贡献</w:t>
            </w:r>
          </w:p>
        </w:tc>
        <w:tc>
          <w:tcPr>
            <w:tcW w:w="347" w:type="pct"/>
            <w:shd w:val="clear"/>
            <w:noWrap w:val="0"/>
            <w:tcMar>
              <w:top w:w="-1" w:type="dxa"/>
              <w:left w:w="108" w:type="dxa"/>
              <w:bottom w:w="-1" w:type="dxa"/>
              <w:right w:w="108" w:type="dxa"/>
            </w:tcMar>
            <w:vAlign w:val="center"/>
          </w:tcPr>
          <w:p w14:paraId="3C3ACE2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19</w:t>
            </w:r>
          </w:p>
        </w:tc>
        <w:tc>
          <w:tcPr>
            <w:tcW w:w="648" w:type="pct"/>
            <w:shd w:val="clear"/>
            <w:noWrap w:val="0"/>
            <w:tcMar>
              <w:top w:w="-1" w:type="dxa"/>
              <w:left w:w="108" w:type="dxa"/>
              <w:bottom w:w="-1" w:type="dxa"/>
              <w:right w:w="108" w:type="dxa"/>
            </w:tcMar>
            <w:vAlign w:val="center"/>
          </w:tcPr>
          <w:p w14:paraId="393FFCA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毕业生去向落实率</w:t>
            </w:r>
          </w:p>
        </w:tc>
        <w:tc>
          <w:tcPr>
            <w:tcW w:w="1901" w:type="pct"/>
            <w:shd w:val="clear"/>
            <w:noWrap w:val="0"/>
            <w:tcMar>
              <w:top w:w="-1" w:type="dxa"/>
              <w:left w:w="108" w:type="dxa"/>
              <w:bottom w:w="-1" w:type="dxa"/>
              <w:right w:w="108" w:type="dxa"/>
            </w:tcMar>
            <w:vAlign w:val="center"/>
          </w:tcPr>
          <w:p w14:paraId="3A386B9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近两年毕业生年终毕业去向落实率不低于92％</w:t>
            </w:r>
          </w:p>
        </w:tc>
        <w:tc>
          <w:tcPr>
            <w:tcW w:w="501" w:type="pct"/>
            <w:shd w:val="clear"/>
            <w:noWrap w:val="0"/>
            <w:tcMar>
              <w:top w:w="-1" w:type="dxa"/>
              <w:left w:w="108" w:type="dxa"/>
              <w:bottom w:w="-1" w:type="dxa"/>
              <w:right w:w="108" w:type="dxa"/>
            </w:tcMar>
            <w:vAlign w:val="center"/>
          </w:tcPr>
          <w:p w14:paraId="4D7E084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5C307AA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39BB1CE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3B68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68" w:hRule="atLeast"/>
          <w:jc w:val="center"/>
        </w:trPr>
        <w:tc>
          <w:tcPr>
            <w:tcW w:w="193" w:type="pct"/>
            <w:vMerge w:val="continue"/>
            <w:shd w:val="clear"/>
            <w:noWrap w:val="0"/>
            <w:tcMar>
              <w:top w:w="-1" w:type="dxa"/>
              <w:left w:w="108" w:type="dxa"/>
              <w:bottom w:w="-1" w:type="dxa"/>
              <w:right w:w="108" w:type="dxa"/>
            </w:tcMar>
            <w:vAlign w:val="center"/>
          </w:tcPr>
          <w:p w14:paraId="2E9ACA1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41B2F19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20</w:t>
            </w:r>
          </w:p>
        </w:tc>
        <w:tc>
          <w:tcPr>
            <w:tcW w:w="648" w:type="pct"/>
            <w:shd w:val="clear"/>
            <w:noWrap w:val="0"/>
            <w:tcMar>
              <w:top w:w="-1" w:type="dxa"/>
              <w:left w:w="108" w:type="dxa"/>
              <w:bottom w:w="-1" w:type="dxa"/>
              <w:right w:w="108" w:type="dxa"/>
            </w:tcMar>
            <w:vAlign w:val="center"/>
          </w:tcPr>
          <w:p w14:paraId="3B957F3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省级以上竞赛获奖</w:t>
            </w:r>
          </w:p>
        </w:tc>
        <w:tc>
          <w:tcPr>
            <w:tcW w:w="1901" w:type="pct"/>
            <w:shd w:val="clear"/>
            <w:noWrap w:val="0"/>
            <w:tcMar>
              <w:top w:w="-1" w:type="dxa"/>
              <w:left w:w="108" w:type="dxa"/>
              <w:bottom w:w="-1" w:type="dxa"/>
              <w:right w:w="108" w:type="dxa"/>
            </w:tcMar>
            <w:vAlign w:val="center"/>
          </w:tcPr>
          <w:p w14:paraId="55A4A32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近两年代表学院参加省级及以上职业院校技能大赛、教学能力比赛、创新创业大赛、大学生职业规划大赛等，并获二等奖及以上奖项</w:t>
            </w:r>
          </w:p>
        </w:tc>
        <w:tc>
          <w:tcPr>
            <w:tcW w:w="501" w:type="pct"/>
            <w:shd w:val="clear"/>
            <w:noWrap w:val="0"/>
            <w:tcMar>
              <w:top w:w="-1" w:type="dxa"/>
              <w:left w:w="108" w:type="dxa"/>
              <w:bottom w:w="-1" w:type="dxa"/>
              <w:right w:w="108" w:type="dxa"/>
            </w:tcMar>
            <w:vAlign w:val="center"/>
          </w:tcPr>
          <w:p w14:paraId="09454CC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56ED9E9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2244FEF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935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1CEB1BD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205E439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21</w:t>
            </w:r>
          </w:p>
        </w:tc>
        <w:tc>
          <w:tcPr>
            <w:tcW w:w="648" w:type="pct"/>
            <w:shd w:val="clear"/>
            <w:noWrap w:val="0"/>
            <w:tcMar>
              <w:top w:w="-1" w:type="dxa"/>
              <w:left w:w="108" w:type="dxa"/>
              <w:bottom w:w="-1" w:type="dxa"/>
              <w:right w:w="108" w:type="dxa"/>
            </w:tcMar>
            <w:vAlign w:val="center"/>
          </w:tcPr>
          <w:p w14:paraId="1BE7D10E">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学院工作落实</w:t>
            </w:r>
          </w:p>
        </w:tc>
        <w:tc>
          <w:tcPr>
            <w:tcW w:w="1901" w:type="pct"/>
            <w:shd w:val="clear"/>
            <w:noWrap w:val="0"/>
            <w:tcMar>
              <w:top w:w="-1" w:type="dxa"/>
              <w:left w:w="108" w:type="dxa"/>
              <w:bottom w:w="-1" w:type="dxa"/>
              <w:right w:w="108" w:type="dxa"/>
            </w:tcMar>
            <w:vAlign w:val="center"/>
          </w:tcPr>
          <w:p w14:paraId="337D7BAE">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认真落实学院部署的重点工作任务，积极参与学院组织的各项活动</w:t>
            </w:r>
          </w:p>
        </w:tc>
        <w:tc>
          <w:tcPr>
            <w:tcW w:w="501" w:type="pct"/>
            <w:shd w:val="clear"/>
            <w:noWrap w:val="0"/>
            <w:tcMar>
              <w:top w:w="-1" w:type="dxa"/>
              <w:left w:w="108" w:type="dxa"/>
              <w:bottom w:w="-1" w:type="dxa"/>
              <w:right w:w="108" w:type="dxa"/>
            </w:tcMar>
            <w:vAlign w:val="center"/>
          </w:tcPr>
          <w:p w14:paraId="49DF76C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3CB23C6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0DA7506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EE3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37FE588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60466DA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22</w:t>
            </w:r>
          </w:p>
        </w:tc>
        <w:tc>
          <w:tcPr>
            <w:tcW w:w="648" w:type="pct"/>
            <w:shd w:val="clear"/>
            <w:noWrap w:val="0"/>
            <w:tcMar>
              <w:top w:w="-1" w:type="dxa"/>
              <w:left w:w="108" w:type="dxa"/>
              <w:bottom w:w="-1" w:type="dxa"/>
              <w:right w:w="108" w:type="dxa"/>
            </w:tcMar>
            <w:vAlign w:val="center"/>
          </w:tcPr>
          <w:p w14:paraId="104C347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协同平台参与</w:t>
            </w:r>
          </w:p>
        </w:tc>
        <w:tc>
          <w:tcPr>
            <w:tcW w:w="1901" w:type="pct"/>
            <w:shd w:val="clear"/>
            <w:noWrap w:val="0"/>
            <w:tcMar>
              <w:top w:w="-1" w:type="dxa"/>
              <w:left w:w="108" w:type="dxa"/>
              <w:bottom w:w="-1" w:type="dxa"/>
              <w:right w:w="108" w:type="dxa"/>
            </w:tcMar>
            <w:vAlign w:val="center"/>
          </w:tcPr>
          <w:p w14:paraId="02D9973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为学院各专门指导委员会、片区工作组等协同平台牵头单位，或作为成员单位积极承办活动</w:t>
            </w:r>
          </w:p>
        </w:tc>
        <w:tc>
          <w:tcPr>
            <w:tcW w:w="501" w:type="pct"/>
            <w:shd w:val="clear"/>
            <w:noWrap w:val="0"/>
            <w:tcMar>
              <w:top w:w="-1" w:type="dxa"/>
              <w:left w:w="108" w:type="dxa"/>
              <w:bottom w:w="-1" w:type="dxa"/>
              <w:right w:w="108" w:type="dxa"/>
            </w:tcMar>
            <w:vAlign w:val="center"/>
          </w:tcPr>
          <w:p w14:paraId="23F4293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58E5C0F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423F47C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1AEA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restart"/>
            <w:shd w:val="clear"/>
            <w:noWrap w:val="0"/>
            <w:tcMar>
              <w:top w:w="-1" w:type="dxa"/>
              <w:left w:w="108" w:type="dxa"/>
              <w:bottom w:w="-1" w:type="dxa"/>
              <w:right w:w="108" w:type="dxa"/>
            </w:tcMar>
            <w:vAlign w:val="center"/>
          </w:tcPr>
          <w:p w14:paraId="6804639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政策保障</w:t>
            </w:r>
          </w:p>
        </w:tc>
        <w:tc>
          <w:tcPr>
            <w:tcW w:w="347" w:type="pct"/>
            <w:shd w:val="clear"/>
            <w:noWrap w:val="0"/>
            <w:tcMar>
              <w:top w:w="-1" w:type="dxa"/>
              <w:left w:w="108" w:type="dxa"/>
              <w:bottom w:w="-1" w:type="dxa"/>
              <w:right w:w="108" w:type="dxa"/>
            </w:tcMar>
            <w:vAlign w:val="center"/>
          </w:tcPr>
          <w:p w14:paraId="5108BD6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23</w:t>
            </w:r>
          </w:p>
        </w:tc>
        <w:tc>
          <w:tcPr>
            <w:tcW w:w="648" w:type="pct"/>
            <w:shd w:val="clear"/>
            <w:noWrap w:val="0"/>
            <w:tcMar>
              <w:top w:w="-1" w:type="dxa"/>
              <w:left w:w="108" w:type="dxa"/>
              <w:bottom w:w="-1" w:type="dxa"/>
              <w:right w:w="108" w:type="dxa"/>
            </w:tcMar>
            <w:vAlign w:val="center"/>
          </w:tcPr>
          <w:p w14:paraId="67D53CF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领导班子职称结构</w:t>
            </w:r>
          </w:p>
        </w:tc>
        <w:tc>
          <w:tcPr>
            <w:tcW w:w="1901" w:type="pct"/>
            <w:shd w:val="clear"/>
            <w:noWrap w:val="0"/>
            <w:tcMar>
              <w:top w:w="-1" w:type="dxa"/>
              <w:left w:w="108" w:type="dxa"/>
              <w:bottom w:w="-1" w:type="dxa"/>
              <w:right w:w="108" w:type="dxa"/>
            </w:tcMar>
            <w:vAlign w:val="center"/>
          </w:tcPr>
          <w:p w14:paraId="5C9D5A4F">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党政领导班子成员中具有副高及以上专业技术职务的占比超过50</w:t>
            </w:r>
            <w:r>
              <w:rPr>
                <w:rFonts w:hint="eastAsia" w:ascii="Times New Roman" w:hAnsi="Times New Roman" w:cs="Times New Roman"/>
                <w:i w:val="0"/>
                <w:iCs w:val="0"/>
                <w:color w:val="000000"/>
                <w:spacing w:val="0"/>
                <w:kern w:val="0"/>
                <w:sz w:val="22"/>
                <w:szCs w:val="22"/>
                <w:u w:val="none"/>
                <w:bdr w:val="none" w:color="auto" w:sz="0" w:space="0"/>
                <w:lang w:val="en-US" w:eastAsia="zh-CN" w:bidi="ar"/>
              </w:rPr>
              <w:t>％</w:t>
            </w:r>
          </w:p>
        </w:tc>
        <w:tc>
          <w:tcPr>
            <w:tcW w:w="501" w:type="pct"/>
            <w:shd w:val="clear"/>
            <w:noWrap w:val="0"/>
            <w:tcMar>
              <w:top w:w="-1" w:type="dxa"/>
              <w:left w:w="108" w:type="dxa"/>
              <w:bottom w:w="-1" w:type="dxa"/>
              <w:right w:w="108" w:type="dxa"/>
            </w:tcMar>
            <w:vAlign w:val="center"/>
          </w:tcPr>
          <w:p w14:paraId="4EC7774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78FC2A5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0B595A2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498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24A47C8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00C48D08">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24</w:t>
            </w:r>
          </w:p>
        </w:tc>
        <w:tc>
          <w:tcPr>
            <w:tcW w:w="648" w:type="pct"/>
            <w:shd w:val="clear"/>
            <w:noWrap w:val="0"/>
            <w:tcMar>
              <w:top w:w="-1" w:type="dxa"/>
              <w:left w:w="108" w:type="dxa"/>
              <w:bottom w:w="-1" w:type="dxa"/>
              <w:right w:w="108" w:type="dxa"/>
            </w:tcMar>
            <w:vAlign w:val="center"/>
          </w:tcPr>
          <w:p w14:paraId="228EC53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专职管理队伍</w:t>
            </w:r>
          </w:p>
        </w:tc>
        <w:tc>
          <w:tcPr>
            <w:tcW w:w="1901" w:type="pct"/>
            <w:shd w:val="clear"/>
            <w:noWrap w:val="0"/>
            <w:tcMar>
              <w:top w:w="-1" w:type="dxa"/>
              <w:left w:w="108" w:type="dxa"/>
              <w:bottom w:w="-1" w:type="dxa"/>
              <w:right w:w="108" w:type="dxa"/>
            </w:tcMar>
            <w:vAlign w:val="center"/>
          </w:tcPr>
          <w:p w14:paraId="70EA59C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配备党建、思想政治教育等专职人员，以及具备高等职业教育管理工作能力的管理人员</w:t>
            </w:r>
          </w:p>
        </w:tc>
        <w:tc>
          <w:tcPr>
            <w:tcW w:w="501" w:type="pct"/>
            <w:shd w:val="clear"/>
            <w:noWrap w:val="0"/>
            <w:tcMar>
              <w:top w:w="-1" w:type="dxa"/>
              <w:left w:w="108" w:type="dxa"/>
              <w:bottom w:w="-1" w:type="dxa"/>
              <w:right w:w="108" w:type="dxa"/>
            </w:tcMar>
            <w:vAlign w:val="center"/>
          </w:tcPr>
          <w:p w14:paraId="2A1D23A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2334914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318BE54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1501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64" w:hRule="atLeast"/>
          <w:jc w:val="center"/>
        </w:trPr>
        <w:tc>
          <w:tcPr>
            <w:tcW w:w="193" w:type="pct"/>
            <w:vMerge w:val="continue"/>
            <w:shd w:val="clear"/>
            <w:noWrap w:val="0"/>
            <w:tcMar>
              <w:top w:w="-1" w:type="dxa"/>
              <w:left w:w="108" w:type="dxa"/>
              <w:bottom w:w="-1" w:type="dxa"/>
              <w:right w:w="108" w:type="dxa"/>
            </w:tcMar>
            <w:vAlign w:val="center"/>
          </w:tcPr>
          <w:p w14:paraId="38CBDD4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7CE099E9">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25</w:t>
            </w:r>
          </w:p>
        </w:tc>
        <w:tc>
          <w:tcPr>
            <w:tcW w:w="648" w:type="pct"/>
            <w:shd w:val="clear"/>
            <w:noWrap w:val="0"/>
            <w:tcMar>
              <w:top w:w="-1" w:type="dxa"/>
              <w:left w:w="108" w:type="dxa"/>
              <w:bottom w:w="-1" w:type="dxa"/>
              <w:right w:w="108" w:type="dxa"/>
            </w:tcMar>
            <w:vAlign w:val="center"/>
          </w:tcPr>
          <w:p w14:paraId="4F51049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财政经费保障</w:t>
            </w:r>
          </w:p>
        </w:tc>
        <w:tc>
          <w:tcPr>
            <w:tcW w:w="1901" w:type="pct"/>
            <w:shd w:val="clear"/>
            <w:noWrap w:val="0"/>
            <w:tcMar>
              <w:top w:w="-1" w:type="dxa"/>
              <w:left w:w="108" w:type="dxa"/>
              <w:bottom w:w="-1" w:type="dxa"/>
              <w:right w:w="108" w:type="dxa"/>
            </w:tcMar>
            <w:vAlign w:val="center"/>
          </w:tcPr>
          <w:p w14:paraId="21A1300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近3年中职学生生均财政拨款经费高于省定标准10％；五年制高职后两年生均经费执行当地高职院校标准</w:t>
            </w:r>
          </w:p>
        </w:tc>
        <w:tc>
          <w:tcPr>
            <w:tcW w:w="501" w:type="pct"/>
            <w:shd w:val="clear"/>
            <w:noWrap w:val="0"/>
            <w:tcMar>
              <w:top w:w="-1" w:type="dxa"/>
              <w:left w:w="108" w:type="dxa"/>
              <w:bottom w:w="-1" w:type="dxa"/>
              <w:right w:w="108" w:type="dxa"/>
            </w:tcMar>
            <w:vAlign w:val="center"/>
          </w:tcPr>
          <w:p w14:paraId="4601CEF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39DC9F4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4AB7BE4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317B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6D0A5AD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0E32F339">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26</w:t>
            </w:r>
          </w:p>
        </w:tc>
        <w:tc>
          <w:tcPr>
            <w:tcW w:w="648" w:type="pct"/>
            <w:shd w:val="clear"/>
            <w:noWrap w:val="0"/>
            <w:tcMar>
              <w:top w:w="-1" w:type="dxa"/>
              <w:left w:w="108" w:type="dxa"/>
              <w:bottom w:w="-1" w:type="dxa"/>
              <w:right w:w="108" w:type="dxa"/>
            </w:tcMar>
            <w:vAlign w:val="center"/>
          </w:tcPr>
          <w:p w14:paraId="53558E0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地方规划支持</w:t>
            </w:r>
          </w:p>
        </w:tc>
        <w:tc>
          <w:tcPr>
            <w:tcW w:w="1901" w:type="pct"/>
            <w:shd w:val="clear"/>
            <w:noWrap w:val="0"/>
            <w:tcMar>
              <w:top w:w="-1" w:type="dxa"/>
              <w:left w:w="108" w:type="dxa"/>
              <w:bottom w:w="-1" w:type="dxa"/>
              <w:right w:w="108" w:type="dxa"/>
            </w:tcMar>
            <w:vAlign w:val="center"/>
          </w:tcPr>
          <w:p w14:paraId="04CD5A92">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分院创建列入当地经济社会事业发展规划或教育事业发展规划，且有重大项目建设支持</w:t>
            </w:r>
          </w:p>
        </w:tc>
        <w:tc>
          <w:tcPr>
            <w:tcW w:w="501" w:type="pct"/>
            <w:shd w:val="clear"/>
            <w:noWrap w:val="0"/>
            <w:tcMar>
              <w:top w:w="-1" w:type="dxa"/>
              <w:left w:w="108" w:type="dxa"/>
              <w:bottom w:w="-1" w:type="dxa"/>
              <w:right w:w="108" w:type="dxa"/>
            </w:tcMar>
            <w:vAlign w:val="center"/>
          </w:tcPr>
          <w:p w14:paraId="2103B85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966" w:type="pct"/>
            <w:shd w:val="clear"/>
            <w:noWrap w:val="0"/>
            <w:tcMar>
              <w:top w:w="-1" w:type="dxa"/>
              <w:left w:w="108" w:type="dxa"/>
              <w:bottom w:w="-1" w:type="dxa"/>
              <w:right w:w="108" w:type="dxa"/>
            </w:tcMar>
            <w:vAlign w:val="center"/>
          </w:tcPr>
          <w:p w14:paraId="244FA93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42" w:type="pct"/>
            <w:shd w:val="clear"/>
            <w:noWrap w:val="0"/>
            <w:tcMar>
              <w:top w:w="-1" w:type="dxa"/>
              <w:left w:w="108" w:type="dxa"/>
              <w:bottom w:w="-1" w:type="dxa"/>
              <w:right w:w="108" w:type="dxa"/>
            </w:tcMar>
            <w:vAlign w:val="center"/>
          </w:tcPr>
          <w:p w14:paraId="104A162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986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jc w:val="center"/>
        </w:trPr>
        <w:tc>
          <w:tcPr>
            <w:tcW w:w="193" w:type="pct"/>
            <w:vMerge w:val="restart"/>
            <w:shd w:val="clear"/>
            <w:noWrap w:val="0"/>
            <w:tcMar>
              <w:top w:w="-1" w:type="dxa"/>
              <w:left w:w="108" w:type="dxa"/>
              <w:bottom w:w="-1" w:type="dxa"/>
              <w:right w:w="108" w:type="dxa"/>
            </w:tcMar>
            <w:vAlign w:val="center"/>
          </w:tcPr>
          <w:p w14:paraId="1C25E6D9">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lang w:val="en-US"/>
              </w:rPr>
            </w:pPr>
            <w:r>
              <w:rPr>
                <w:rFonts w:hint="eastAsia" w:ascii="Times New Roman" w:hAnsi="Times New Roman" w:cs="Times New Roman"/>
                <w:i w:val="0"/>
                <w:iCs w:val="0"/>
                <w:color w:val="000000"/>
                <w:spacing w:val="0"/>
                <w:kern w:val="0"/>
                <w:sz w:val="22"/>
                <w:szCs w:val="22"/>
                <w:u w:val="none"/>
                <w:bdr w:val="none" w:color="auto" w:sz="0" w:space="0"/>
                <w:lang w:val="en-US" w:eastAsia="zh-CN" w:bidi="ar"/>
              </w:rPr>
              <w:t>工作进度安排</w:t>
            </w:r>
          </w:p>
        </w:tc>
        <w:tc>
          <w:tcPr>
            <w:tcW w:w="347" w:type="pct"/>
            <w:shd w:val="clear"/>
            <w:noWrap w:val="0"/>
            <w:tcMar>
              <w:top w:w="-1" w:type="dxa"/>
              <w:left w:w="108" w:type="dxa"/>
              <w:bottom w:w="-1" w:type="dxa"/>
              <w:right w:w="108" w:type="dxa"/>
            </w:tcMar>
            <w:vAlign w:val="center"/>
          </w:tcPr>
          <w:p w14:paraId="025690BD">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648" w:type="pct"/>
            <w:shd w:val="clear"/>
            <w:noWrap w:val="0"/>
            <w:tcMar>
              <w:top w:w="-1" w:type="dxa"/>
              <w:left w:w="108" w:type="dxa"/>
              <w:bottom w:w="-1" w:type="dxa"/>
              <w:right w:w="108" w:type="dxa"/>
            </w:tcMar>
            <w:vAlign w:val="center"/>
          </w:tcPr>
          <w:p w14:paraId="37764A4F">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整体达标时间</w:t>
            </w:r>
          </w:p>
        </w:tc>
        <w:tc>
          <w:tcPr>
            <w:tcW w:w="1901" w:type="pct"/>
            <w:shd w:val="clear"/>
            <w:noWrap w:val="0"/>
            <w:tcMar>
              <w:top w:w="-1" w:type="dxa"/>
              <w:left w:w="108" w:type="dxa"/>
              <w:bottom w:w="-1" w:type="dxa"/>
              <w:right w:w="108" w:type="dxa"/>
            </w:tcMar>
            <w:vAlign w:val="center"/>
          </w:tcPr>
          <w:p w14:paraId="2F56776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学校全部指标预计达标时间：</w:t>
            </w:r>
          </w:p>
          <w:p w14:paraId="1630AFB7">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pacing w:val="0"/>
                <w:kern w:val="0"/>
                <w:sz w:val="22"/>
                <w:szCs w:val="22"/>
                <w:u w:val="none"/>
                <w:bdr w:val="none" w:color="auto" w:sz="0" w:space="0"/>
                <w:lang w:val="en-US" w:eastAsia="zh-CN" w:bidi="ar"/>
              </w:rPr>
              <w:t>＿＿＿＿</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年</w:t>
            </w:r>
            <w:r>
              <w:rPr>
                <w:rFonts w:hint="eastAsia" w:ascii="Times New Roman" w:hAnsi="Times New Roman" w:cs="Times New Roman"/>
                <w:i w:val="0"/>
                <w:iCs w:val="0"/>
                <w:color w:val="000000"/>
                <w:spacing w:val="0"/>
                <w:kern w:val="0"/>
                <w:sz w:val="22"/>
                <w:szCs w:val="22"/>
                <w:u w:val="none"/>
                <w:bdr w:val="none" w:color="auto" w:sz="0" w:space="0"/>
                <w:lang w:val="en-US" w:eastAsia="zh-CN" w:bidi="ar"/>
              </w:rPr>
              <w:t>＿＿</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月</w:t>
            </w:r>
          </w:p>
        </w:tc>
        <w:tc>
          <w:tcPr>
            <w:tcW w:w="501" w:type="pct"/>
            <w:shd w:val="clear"/>
            <w:noWrap w:val="0"/>
            <w:tcMar>
              <w:top w:w="-1" w:type="dxa"/>
              <w:left w:w="108" w:type="dxa"/>
              <w:bottom w:w="-1" w:type="dxa"/>
              <w:right w:w="108" w:type="dxa"/>
            </w:tcMar>
            <w:vAlign w:val="center"/>
          </w:tcPr>
          <w:p w14:paraId="4CCFCD5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w:t>
            </w:r>
          </w:p>
        </w:tc>
        <w:tc>
          <w:tcPr>
            <w:tcW w:w="966" w:type="pct"/>
            <w:shd w:val="clear"/>
            <w:noWrap w:val="0"/>
            <w:tcMar>
              <w:top w:w="-1" w:type="dxa"/>
              <w:left w:w="108" w:type="dxa"/>
              <w:bottom w:w="-1" w:type="dxa"/>
              <w:right w:w="108" w:type="dxa"/>
            </w:tcMar>
            <w:vAlign w:val="center"/>
          </w:tcPr>
          <w:p w14:paraId="64A32A4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442" w:type="pct"/>
            <w:shd w:val="clear"/>
            <w:noWrap w:val="0"/>
            <w:tcMar>
              <w:top w:w="-1" w:type="dxa"/>
              <w:left w:w="108" w:type="dxa"/>
              <w:bottom w:w="-1" w:type="dxa"/>
              <w:right w:w="108" w:type="dxa"/>
            </w:tcMar>
            <w:vAlign w:val="center"/>
          </w:tcPr>
          <w:p w14:paraId="0EF5BB8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r>
      <w:tr w14:paraId="181B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3" w:type="pct"/>
            <w:vMerge w:val="continue"/>
            <w:shd w:val="clear"/>
            <w:noWrap w:val="0"/>
            <w:tcMar>
              <w:top w:w="-1" w:type="dxa"/>
              <w:left w:w="108" w:type="dxa"/>
              <w:bottom w:w="-1" w:type="dxa"/>
              <w:right w:w="108" w:type="dxa"/>
            </w:tcMar>
            <w:vAlign w:val="center"/>
          </w:tcPr>
          <w:p w14:paraId="0E61C5F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3F13868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648" w:type="pct"/>
            <w:shd w:val="clear"/>
            <w:noWrap w:val="0"/>
            <w:tcMar>
              <w:top w:w="-1" w:type="dxa"/>
              <w:left w:w="108" w:type="dxa"/>
              <w:bottom w:w="-1" w:type="dxa"/>
              <w:right w:w="108" w:type="dxa"/>
            </w:tcMar>
            <w:vAlign w:val="center"/>
          </w:tcPr>
          <w:p w14:paraId="3FD8ACD3">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预计申报时间</w:t>
            </w:r>
          </w:p>
        </w:tc>
        <w:tc>
          <w:tcPr>
            <w:tcW w:w="1901" w:type="pct"/>
            <w:shd w:val="clear"/>
            <w:noWrap w:val="0"/>
            <w:tcMar>
              <w:top w:w="-1" w:type="dxa"/>
              <w:left w:w="108" w:type="dxa"/>
              <w:bottom w:w="-1" w:type="dxa"/>
              <w:right w:w="108" w:type="dxa"/>
            </w:tcMar>
            <w:vAlign w:val="center"/>
          </w:tcPr>
          <w:p w14:paraId="614D82A7">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学校预计正式申报分院认定时间：</w:t>
            </w:r>
          </w:p>
          <w:p w14:paraId="7E0D0D9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pacing w:val="0"/>
                <w:kern w:val="0"/>
                <w:sz w:val="22"/>
                <w:szCs w:val="22"/>
                <w:u w:val="none"/>
                <w:bdr w:val="none" w:color="auto" w:sz="0" w:space="0"/>
                <w:lang w:val="en-US" w:eastAsia="zh-CN" w:bidi="ar"/>
              </w:rPr>
              <w:t>＿＿＿＿</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年</w:t>
            </w:r>
            <w:r>
              <w:rPr>
                <w:rFonts w:hint="eastAsia" w:ascii="Times New Roman" w:hAnsi="Times New Roman" w:cs="Times New Roman"/>
                <w:i w:val="0"/>
                <w:iCs w:val="0"/>
                <w:color w:val="000000"/>
                <w:spacing w:val="0"/>
                <w:kern w:val="0"/>
                <w:sz w:val="22"/>
                <w:szCs w:val="22"/>
                <w:u w:val="none"/>
                <w:bdr w:val="none" w:color="auto" w:sz="0" w:space="0"/>
                <w:lang w:val="en-US" w:eastAsia="zh-CN" w:bidi="ar"/>
              </w:rPr>
              <w:t>＿＿</w:t>
            </w: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月</w:t>
            </w:r>
          </w:p>
        </w:tc>
        <w:tc>
          <w:tcPr>
            <w:tcW w:w="501" w:type="pct"/>
            <w:shd w:val="clear"/>
            <w:noWrap w:val="0"/>
            <w:tcMar>
              <w:top w:w="-1" w:type="dxa"/>
              <w:left w:w="108" w:type="dxa"/>
              <w:bottom w:w="-1" w:type="dxa"/>
              <w:right w:w="108" w:type="dxa"/>
            </w:tcMar>
            <w:vAlign w:val="center"/>
          </w:tcPr>
          <w:p w14:paraId="0BF45F41">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966" w:type="pct"/>
            <w:shd w:val="clear"/>
            <w:noWrap w:val="0"/>
            <w:tcMar>
              <w:top w:w="-1" w:type="dxa"/>
              <w:left w:w="108" w:type="dxa"/>
              <w:bottom w:w="-1" w:type="dxa"/>
              <w:right w:w="108" w:type="dxa"/>
            </w:tcMar>
            <w:vAlign w:val="center"/>
          </w:tcPr>
          <w:p w14:paraId="719F119F">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442" w:type="pct"/>
            <w:shd w:val="clear"/>
            <w:noWrap w:val="0"/>
            <w:tcMar>
              <w:top w:w="-1" w:type="dxa"/>
              <w:left w:w="108" w:type="dxa"/>
              <w:bottom w:w="-1" w:type="dxa"/>
              <w:right w:w="108" w:type="dxa"/>
            </w:tcMar>
            <w:vAlign w:val="center"/>
          </w:tcPr>
          <w:p w14:paraId="1B1E6BCA">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r>
      <w:tr w14:paraId="0A77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17" w:hRule="exact"/>
          <w:jc w:val="center"/>
        </w:trPr>
        <w:tc>
          <w:tcPr>
            <w:tcW w:w="193" w:type="pct"/>
            <w:vMerge w:val="continue"/>
            <w:shd w:val="clear"/>
            <w:noWrap w:val="0"/>
            <w:tcMar>
              <w:top w:w="-1" w:type="dxa"/>
              <w:left w:w="108" w:type="dxa"/>
              <w:bottom w:w="-1" w:type="dxa"/>
              <w:right w:w="108" w:type="dxa"/>
            </w:tcMar>
            <w:vAlign w:val="center"/>
          </w:tcPr>
          <w:p w14:paraId="4E5176A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347" w:type="pct"/>
            <w:shd w:val="clear"/>
            <w:noWrap w:val="0"/>
            <w:tcMar>
              <w:top w:w="-1" w:type="dxa"/>
              <w:left w:w="108" w:type="dxa"/>
              <w:bottom w:w="-1" w:type="dxa"/>
              <w:right w:w="108" w:type="dxa"/>
            </w:tcMar>
            <w:vAlign w:val="center"/>
          </w:tcPr>
          <w:p w14:paraId="232EEF25">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648" w:type="pct"/>
            <w:shd w:val="clear"/>
            <w:noWrap w:val="0"/>
            <w:tcMar>
              <w:top w:w="-1" w:type="dxa"/>
              <w:left w:w="108" w:type="dxa"/>
              <w:bottom w:w="-1" w:type="dxa"/>
              <w:right w:w="108" w:type="dxa"/>
            </w:tcMar>
            <w:vAlign w:val="center"/>
          </w:tcPr>
          <w:p w14:paraId="165C9360">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其他说明</w:t>
            </w:r>
          </w:p>
        </w:tc>
        <w:tc>
          <w:tcPr>
            <w:tcW w:w="1901" w:type="pct"/>
            <w:shd w:val="clear"/>
            <w:noWrap w:val="0"/>
            <w:tcMar>
              <w:top w:w="-1" w:type="dxa"/>
              <w:left w:w="108" w:type="dxa"/>
              <w:bottom w:w="-1" w:type="dxa"/>
              <w:right w:w="108" w:type="dxa"/>
            </w:tcMar>
            <w:vAlign w:val="center"/>
          </w:tcPr>
          <w:p w14:paraId="43A51D0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spacing w:val="0"/>
                <w:kern w:val="0"/>
                <w:sz w:val="22"/>
                <w:szCs w:val="22"/>
                <w:u w:val="none"/>
                <w:bdr w:val="none" w:color="auto" w:sz="0" w:space="0"/>
                <w:lang w:val="en-US" w:eastAsia="zh-CN" w:bidi="ar"/>
              </w:rPr>
              <w:t>可补充特殊情况、建设困难、政策诉求等内容</w:t>
            </w:r>
          </w:p>
        </w:tc>
        <w:tc>
          <w:tcPr>
            <w:tcW w:w="501" w:type="pct"/>
            <w:shd w:val="clear"/>
            <w:noWrap w:val="0"/>
            <w:tcMar>
              <w:top w:w="-1" w:type="dxa"/>
              <w:left w:w="108" w:type="dxa"/>
              <w:bottom w:w="-1" w:type="dxa"/>
              <w:right w:w="108" w:type="dxa"/>
            </w:tcMar>
            <w:vAlign w:val="center"/>
          </w:tcPr>
          <w:p w14:paraId="75B7ABAF">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966" w:type="pct"/>
            <w:shd w:val="clear"/>
            <w:noWrap w:val="0"/>
            <w:tcMar>
              <w:top w:w="-1" w:type="dxa"/>
              <w:left w:w="108" w:type="dxa"/>
              <w:bottom w:w="-1" w:type="dxa"/>
              <w:right w:w="108" w:type="dxa"/>
            </w:tcMar>
            <w:vAlign w:val="center"/>
          </w:tcPr>
          <w:p w14:paraId="74445E16">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c>
          <w:tcPr>
            <w:tcW w:w="442" w:type="pct"/>
            <w:shd w:val="clear"/>
            <w:noWrap w:val="0"/>
            <w:tcMar>
              <w:top w:w="-1" w:type="dxa"/>
              <w:left w:w="108" w:type="dxa"/>
              <w:bottom w:w="-1" w:type="dxa"/>
              <w:right w:w="108" w:type="dxa"/>
            </w:tcMar>
            <w:vAlign w:val="center"/>
          </w:tcPr>
          <w:p w14:paraId="377CD544">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eastAsia" w:ascii="Times New Roman" w:hAnsi="Times New Roman" w:cs="Times New Roman"/>
                <w:i w:val="0"/>
                <w:iCs w:val="0"/>
                <w:color w:val="000000"/>
                <w:sz w:val="22"/>
                <w:szCs w:val="22"/>
                <w:u w:val="none"/>
                <w:lang w:val="en-US" w:eastAsia="zh-CN"/>
              </w:rPr>
              <w:t>/</w:t>
            </w:r>
          </w:p>
        </w:tc>
      </w:tr>
    </w:tbl>
    <w:p w14:paraId="7AE3DC3A">
      <w:pPr>
        <w:pStyle w:val="12"/>
        <w:bidi w:val="0"/>
        <w:rPr>
          <w:lang w:val="en-US" w:eastAsia="zh-CN"/>
        </w:rPr>
      </w:pPr>
    </w:p>
    <w:p w14:paraId="6ACAAB9B">
      <w:pPr>
        <w:pStyle w:val="12"/>
        <w:bidi w:val="0"/>
        <w:rPr>
          <w:rFonts w:hint="eastAsia"/>
          <w:lang w:val="en-US" w:eastAsia="zh-CN"/>
        </w:rPr>
      </w:pPr>
      <w:r>
        <w:rPr>
          <w:lang w:val="en-US" w:eastAsia="zh-CN"/>
        </w:rPr>
        <w:t>填报人：</w:t>
      </w:r>
      <w:r>
        <w:rPr>
          <w:rFonts w:hint="eastAsia"/>
          <w:u w:val="single"/>
          <w:lang w:val="en-US" w:eastAsia="zh-CN"/>
        </w:rPr>
        <w:t xml:space="preserve">            </w:t>
      </w:r>
      <w:r>
        <w:rPr>
          <w:rFonts w:hint="eastAsia"/>
          <w:lang w:val="en-US" w:eastAsia="zh-CN"/>
        </w:rPr>
        <w:t xml:space="preserve">                    </w:t>
      </w:r>
      <w:r>
        <w:rPr>
          <w:lang w:val="en-US" w:eastAsia="zh-CN"/>
        </w:rPr>
        <w:t>联系电话：</w:t>
      </w:r>
      <w:r>
        <w:rPr>
          <w:rFonts w:hint="eastAsia"/>
          <w:u w:val="single"/>
          <w:lang w:val="en-US" w:eastAsia="zh-CN"/>
        </w:rPr>
        <w:t xml:space="preserve">                   </w:t>
      </w:r>
    </w:p>
    <w:p w14:paraId="75FA18B2">
      <w:pPr>
        <w:pStyle w:val="12"/>
        <w:widowControl/>
        <w:pBdr>
          <w:top w:val="none" w:color="auto" w:sz="0" w:space="0"/>
          <w:left w:val="none" w:color="auto" w:sz="0" w:space="0"/>
          <w:bottom w:val="none" w:color="auto" w:sz="0" w:space="0"/>
          <w:right w:val="none" w:color="auto" w:sz="0" w:space="0"/>
        </w:pBdr>
        <w:rPr>
          <w:rFonts w:ascii="Times New Roman" w:hAnsi="Times New Roman" w:eastAsia="方正仿宋_GB2312" w:cs="Times New Roman"/>
          <w:color w:val="000000"/>
          <w:sz w:val="32"/>
          <w:szCs w:val="32"/>
          <w:bdr w:val="none" w:color="auto" w:sz="0" w:space="0"/>
        </w:rPr>
      </w:pPr>
    </w:p>
    <w:p w14:paraId="6FA75B53"/>
    <w:p w14:paraId="184784E4">
      <w:pPr>
        <w:pStyle w:val="12"/>
        <w:bidi w:val="0"/>
      </w:pPr>
    </w:p>
    <w:sectPr>
      <w:footerReference r:id="rId9" w:type="default"/>
      <w:pgSz w:w="16838" w:h="11906" w:orient="landscape"/>
      <w:pgMar w:top="1587" w:right="2098" w:bottom="1474" w:left="1984" w:header="851" w:footer="578" w:gutter="0"/>
      <w:paperSrc/>
      <w:pgNumType w:fmt="decimal"/>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54"/>
      </w:pPr>
      <w:r>
        <w:separator/>
      </w:r>
    </w:p>
  </w:endnote>
  <w:endnote w:type="continuationSeparator" w:id="1">
    <w:p>
      <w:pPr>
        <w:spacing w:line="240" w:lineRule="auto"/>
        <w:ind w:firstLine="65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CDA495-E4AC-4027-93AB-6C53DF910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DCDC038-6A29-438D-BC12-07812F185583}"/>
  </w:font>
  <w:font w:name="方正小标宋_GBK">
    <w:panose1 w:val="02000000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3" w:fontKey="{9F9DA2D3-9073-49B1-83F0-C33EB97CA02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WZT-EN">
    <w:panose1 w:val="02000000000000000000"/>
    <w:charset w:val="86"/>
    <w:family w:val="auto"/>
    <w:pitch w:val="default"/>
    <w:sig w:usb0="0000000F" w:usb1="28810000" w:usb2="00000000" w:usb3="00000000" w:csb0="00140001" w:csb1="00000000"/>
  </w:font>
  <w:font w:name="华文中宋">
    <w:panose1 w:val="02010600040101010101"/>
    <w:charset w:val="86"/>
    <w:family w:val="auto"/>
    <w:pitch w:val="default"/>
    <w:sig w:usb0="00000287" w:usb1="080F0000" w:usb2="00000000" w:usb3="00000000" w:csb0="0004009F" w:csb1="DFD7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5B93">
    <w:pPr>
      <w:tabs>
        <w:tab w:val="center" w:pos="4153"/>
        <w:tab w:val="right" w:pos="8306"/>
      </w:tabs>
      <w:spacing w:after="0" w:afterLines="220" w:line="471" w:lineRule="auto"/>
      <w:rPr>
        <w:rFonts w:hint="eastAsia" w:asci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C1137D">
                          <w:pPr>
                            <w:pStyle w:val="13"/>
                            <w:rPr>
                              <w:sz w:val="24"/>
                              <w:szCs w:val="48"/>
                            </w:rPr>
                          </w:pPr>
                          <w:r>
                            <w:rPr>
                              <w:sz w:val="24"/>
                              <w:szCs w:val="48"/>
                            </w:rPr>
                            <w:t xml:space="preserve">— </w:t>
                          </w:r>
                          <w:r>
                            <w:rPr>
                              <w:sz w:val="24"/>
                              <w:szCs w:val="48"/>
                            </w:rPr>
                            <w:fldChar w:fldCharType="begin"/>
                          </w:r>
                          <w:r>
                            <w:rPr>
                              <w:sz w:val="24"/>
                              <w:szCs w:val="48"/>
                            </w:rPr>
                            <w:instrText xml:space="preserve"> PAGE  \* MERGEFORMAT </w:instrText>
                          </w:r>
                          <w:r>
                            <w:rPr>
                              <w:sz w:val="24"/>
                              <w:szCs w:val="48"/>
                            </w:rPr>
                            <w:fldChar w:fldCharType="separate"/>
                          </w:r>
                          <w:r>
                            <w:rPr>
                              <w:sz w:val="24"/>
                              <w:szCs w:val="48"/>
                            </w:rPr>
                            <w:t>2</w:t>
                          </w:r>
                          <w:r>
                            <w:rPr>
                              <w:sz w:val="24"/>
                              <w:szCs w:val="48"/>
                            </w:rPr>
                            <w:fldChar w:fldCharType="end"/>
                          </w:r>
                          <w:r>
                            <w:rPr>
                              <w:sz w:val="24"/>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9C1137D">
                    <w:pPr>
                      <w:pStyle w:val="13"/>
                      <w:rPr>
                        <w:sz w:val="24"/>
                        <w:szCs w:val="48"/>
                      </w:rPr>
                    </w:pPr>
                    <w:r>
                      <w:rPr>
                        <w:sz w:val="24"/>
                        <w:szCs w:val="48"/>
                      </w:rPr>
                      <w:t xml:space="preserve">— </w:t>
                    </w:r>
                    <w:r>
                      <w:rPr>
                        <w:sz w:val="24"/>
                        <w:szCs w:val="48"/>
                      </w:rPr>
                      <w:fldChar w:fldCharType="begin"/>
                    </w:r>
                    <w:r>
                      <w:rPr>
                        <w:sz w:val="24"/>
                        <w:szCs w:val="48"/>
                      </w:rPr>
                      <w:instrText xml:space="preserve"> PAGE  \* MERGEFORMAT </w:instrText>
                    </w:r>
                    <w:r>
                      <w:rPr>
                        <w:sz w:val="24"/>
                        <w:szCs w:val="48"/>
                      </w:rPr>
                      <w:fldChar w:fldCharType="separate"/>
                    </w:r>
                    <w:r>
                      <w:rPr>
                        <w:sz w:val="24"/>
                        <w:szCs w:val="48"/>
                      </w:rPr>
                      <w:t>2</w:t>
                    </w:r>
                    <w:r>
                      <w:rPr>
                        <w:sz w:val="24"/>
                        <w:szCs w:val="48"/>
                      </w:rPr>
                      <w:fldChar w:fldCharType="end"/>
                    </w:r>
                    <w:r>
                      <w:rPr>
                        <w:sz w:val="24"/>
                        <w:szCs w:val="4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E0C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611B">
    <w:pPr>
      <w:keepNext w:val="0"/>
      <w:keepLines w:val="0"/>
      <w:pageBreakBefore w:val="0"/>
      <w:widowControl w:val="0"/>
      <w:tabs>
        <w:tab w:val="center" w:pos="4153"/>
        <w:tab w:val="right" w:pos="8306"/>
      </w:tabs>
      <w:kinsoku/>
      <w:wordWrap/>
      <w:overflowPunct/>
      <w:topLinePunct w:val="0"/>
      <w:autoSpaceDE/>
      <w:autoSpaceDN/>
      <w:bidi w:val="0"/>
      <w:adjustRightInd w:val="0"/>
      <w:snapToGrid/>
      <w:spacing w:after="0" w:afterLines="50" w:line="160" w:lineRule="exact"/>
      <w:jc w:val="both"/>
      <w:textAlignment w:val="auto"/>
      <w:rPr>
        <w:rFonts w:eastAsia="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601F9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0601F9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CF4F494">
    <w:pPr>
      <w:keepNext w:val="0"/>
      <w:keepLines w:val="0"/>
      <w:pageBreakBefore w:val="0"/>
      <w:widowControl w:val="0"/>
      <w:tabs>
        <w:tab w:val="center" w:pos="4153"/>
        <w:tab w:val="right" w:pos="8306"/>
      </w:tabs>
      <w:kinsoku/>
      <w:wordWrap/>
      <w:overflowPunct/>
      <w:topLinePunct w:val="0"/>
      <w:autoSpaceDE/>
      <w:autoSpaceDN/>
      <w:bidi w:val="0"/>
      <w:adjustRightInd w:val="0"/>
      <w:snapToGrid/>
      <w:spacing w:after="0" w:afterLines="50" w:line="160" w:lineRule="exact"/>
      <w:jc w:val="both"/>
      <w:textAlignment w:val="auto"/>
      <w:rPr>
        <w:rFonts w:eastAsia="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51D8">
    <w:pPr>
      <w:tabs>
        <w:tab w:val="center" w:pos="4153"/>
        <w:tab w:val="right" w:pos="8306"/>
      </w:tabs>
      <w:spacing w:after="0" w:afterLines="220" w:line="471" w:lineRule="auto"/>
      <w:rPr>
        <w:rFonts w:hint="eastAsia" w:ascii="宋体" w:hAnsi="宋体" w:eastAsia="宋体" w:cs="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ACADA7">
                          <w:pPr>
                            <w:pStyle w:val="13"/>
                            <w:rPr>
                              <w:sz w:val="24"/>
                              <w:szCs w:val="48"/>
                            </w:rPr>
                          </w:pPr>
                          <w:r>
                            <w:rPr>
                              <w:sz w:val="24"/>
                              <w:szCs w:val="48"/>
                            </w:rPr>
                            <w:t xml:space="preserve">— </w:t>
                          </w:r>
                          <w:r>
                            <w:rPr>
                              <w:sz w:val="24"/>
                              <w:szCs w:val="48"/>
                            </w:rPr>
                            <w:fldChar w:fldCharType="begin"/>
                          </w:r>
                          <w:r>
                            <w:rPr>
                              <w:sz w:val="24"/>
                              <w:szCs w:val="48"/>
                            </w:rPr>
                            <w:instrText xml:space="preserve"> PAGE  \* MERGEFORMAT </w:instrText>
                          </w:r>
                          <w:r>
                            <w:rPr>
                              <w:sz w:val="24"/>
                              <w:szCs w:val="48"/>
                            </w:rPr>
                            <w:fldChar w:fldCharType="separate"/>
                          </w:r>
                          <w:r>
                            <w:rPr>
                              <w:sz w:val="24"/>
                              <w:szCs w:val="48"/>
                            </w:rPr>
                            <w:t>3</w:t>
                          </w:r>
                          <w:r>
                            <w:rPr>
                              <w:sz w:val="24"/>
                              <w:szCs w:val="48"/>
                            </w:rPr>
                            <w:fldChar w:fldCharType="end"/>
                          </w:r>
                          <w:r>
                            <w:rPr>
                              <w:sz w:val="24"/>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3ACADA7">
                    <w:pPr>
                      <w:pStyle w:val="13"/>
                      <w:rPr>
                        <w:sz w:val="24"/>
                        <w:szCs w:val="48"/>
                      </w:rPr>
                    </w:pPr>
                    <w:r>
                      <w:rPr>
                        <w:sz w:val="24"/>
                        <w:szCs w:val="48"/>
                      </w:rPr>
                      <w:t xml:space="preserve">— </w:t>
                    </w:r>
                    <w:r>
                      <w:rPr>
                        <w:sz w:val="24"/>
                        <w:szCs w:val="48"/>
                      </w:rPr>
                      <w:fldChar w:fldCharType="begin"/>
                    </w:r>
                    <w:r>
                      <w:rPr>
                        <w:sz w:val="24"/>
                        <w:szCs w:val="48"/>
                      </w:rPr>
                      <w:instrText xml:space="preserve"> PAGE  \* MERGEFORMAT </w:instrText>
                    </w:r>
                    <w:r>
                      <w:rPr>
                        <w:sz w:val="24"/>
                        <w:szCs w:val="48"/>
                      </w:rPr>
                      <w:fldChar w:fldCharType="separate"/>
                    </w:r>
                    <w:r>
                      <w:rPr>
                        <w:sz w:val="24"/>
                        <w:szCs w:val="48"/>
                      </w:rPr>
                      <w:t>3</w:t>
                    </w:r>
                    <w:r>
                      <w:rPr>
                        <w:sz w:val="24"/>
                        <w:szCs w:val="48"/>
                      </w:rPr>
                      <w:fldChar w:fldCharType="end"/>
                    </w:r>
                    <w:r>
                      <w:rPr>
                        <w:sz w:val="24"/>
                        <w:szCs w:val="4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54"/>
      </w:pPr>
      <w:r>
        <w:separator/>
      </w:r>
    </w:p>
  </w:footnote>
  <w:footnote w:type="continuationSeparator" w:id="1">
    <w:p>
      <w:pPr>
        <w:spacing w:line="240" w:lineRule="auto"/>
        <w:ind w:firstLine="65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5A94">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HorizontalSpacing w:val="164"/>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24B58"/>
    <w:rsid w:val="00490083"/>
    <w:rsid w:val="007C160E"/>
    <w:rsid w:val="00D94039"/>
    <w:rsid w:val="00D95142"/>
    <w:rsid w:val="01283DED"/>
    <w:rsid w:val="019D304A"/>
    <w:rsid w:val="01EE1020"/>
    <w:rsid w:val="02160EAA"/>
    <w:rsid w:val="02282D3E"/>
    <w:rsid w:val="02C43D8B"/>
    <w:rsid w:val="02DD6D60"/>
    <w:rsid w:val="030250B1"/>
    <w:rsid w:val="03277725"/>
    <w:rsid w:val="03360348"/>
    <w:rsid w:val="035103CE"/>
    <w:rsid w:val="03685251"/>
    <w:rsid w:val="038E29A8"/>
    <w:rsid w:val="03BC56A4"/>
    <w:rsid w:val="04073050"/>
    <w:rsid w:val="041B0010"/>
    <w:rsid w:val="043C282F"/>
    <w:rsid w:val="057C66FF"/>
    <w:rsid w:val="05B67F75"/>
    <w:rsid w:val="05D15067"/>
    <w:rsid w:val="05E167A0"/>
    <w:rsid w:val="065C06BD"/>
    <w:rsid w:val="065F66FA"/>
    <w:rsid w:val="06AC738C"/>
    <w:rsid w:val="06BC2D9A"/>
    <w:rsid w:val="071F3A31"/>
    <w:rsid w:val="075A2D18"/>
    <w:rsid w:val="07A973F8"/>
    <w:rsid w:val="07C42A87"/>
    <w:rsid w:val="07C70E33"/>
    <w:rsid w:val="08311ECA"/>
    <w:rsid w:val="0834007D"/>
    <w:rsid w:val="088F1358"/>
    <w:rsid w:val="095241EB"/>
    <w:rsid w:val="097E287D"/>
    <w:rsid w:val="098E1EF8"/>
    <w:rsid w:val="099303D4"/>
    <w:rsid w:val="09D37ABE"/>
    <w:rsid w:val="0A0424B6"/>
    <w:rsid w:val="0A606092"/>
    <w:rsid w:val="0AA57610"/>
    <w:rsid w:val="0AA71711"/>
    <w:rsid w:val="0B0413C1"/>
    <w:rsid w:val="0B276F0A"/>
    <w:rsid w:val="0B5E3001"/>
    <w:rsid w:val="0BA60FFA"/>
    <w:rsid w:val="0BD77E61"/>
    <w:rsid w:val="0BDE1AFB"/>
    <w:rsid w:val="0BE36EC1"/>
    <w:rsid w:val="0BF94492"/>
    <w:rsid w:val="0C026723"/>
    <w:rsid w:val="0C1A6922"/>
    <w:rsid w:val="0C4810FC"/>
    <w:rsid w:val="0C487DF2"/>
    <w:rsid w:val="0C6D408F"/>
    <w:rsid w:val="0C922E30"/>
    <w:rsid w:val="0CD050E7"/>
    <w:rsid w:val="0CFA6A76"/>
    <w:rsid w:val="0D3F7327"/>
    <w:rsid w:val="0D4F1DD9"/>
    <w:rsid w:val="0D605EB9"/>
    <w:rsid w:val="0D7023A7"/>
    <w:rsid w:val="0D883A4A"/>
    <w:rsid w:val="0DC26447"/>
    <w:rsid w:val="0EF81D0C"/>
    <w:rsid w:val="0F0B0F32"/>
    <w:rsid w:val="0F74313D"/>
    <w:rsid w:val="0F7A6B65"/>
    <w:rsid w:val="0FE07354"/>
    <w:rsid w:val="0FE41923"/>
    <w:rsid w:val="0FE50C76"/>
    <w:rsid w:val="102912B0"/>
    <w:rsid w:val="10AD063C"/>
    <w:rsid w:val="10C07548"/>
    <w:rsid w:val="10C704F0"/>
    <w:rsid w:val="11366736"/>
    <w:rsid w:val="115A12ED"/>
    <w:rsid w:val="118E5030"/>
    <w:rsid w:val="119D6EC2"/>
    <w:rsid w:val="11E837B8"/>
    <w:rsid w:val="12163CC9"/>
    <w:rsid w:val="12264C41"/>
    <w:rsid w:val="12693D13"/>
    <w:rsid w:val="128F1737"/>
    <w:rsid w:val="129F1587"/>
    <w:rsid w:val="12AD1AE9"/>
    <w:rsid w:val="12C03BB7"/>
    <w:rsid w:val="132574DB"/>
    <w:rsid w:val="136B082A"/>
    <w:rsid w:val="138A152A"/>
    <w:rsid w:val="13931FDB"/>
    <w:rsid w:val="13CD468E"/>
    <w:rsid w:val="14346F9F"/>
    <w:rsid w:val="145A4398"/>
    <w:rsid w:val="147521B1"/>
    <w:rsid w:val="148D6D6E"/>
    <w:rsid w:val="149A0ADB"/>
    <w:rsid w:val="14A14A8E"/>
    <w:rsid w:val="14B73A9C"/>
    <w:rsid w:val="14F0243C"/>
    <w:rsid w:val="14FC0C7D"/>
    <w:rsid w:val="152A6601"/>
    <w:rsid w:val="153270FD"/>
    <w:rsid w:val="15C251DC"/>
    <w:rsid w:val="15D35B13"/>
    <w:rsid w:val="15E46971"/>
    <w:rsid w:val="161C10D1"/>
    <w:rsid w:val="163333C3"/>
    <w:rsid w:val="16674D93"/>
    <w:rsid w:val="168C20C0"/>
    <w:rsid w:val="168D1548"/>
    <w:rsid w:val="171964B5"/>
    <w:rsid w:val="175B0852"/>
    <w:rsid w:val="17BB35DA"/>
    <w:rsid w:val="17CA6B82"/>
    <w:rsid w:val="17E72C03"/>
    <w:rsid w:val="17FF1268"/>
    <w:rsid w:val="181A4CF4"/>
    <w:rsid w:val="18B17CB6"/>
    <w:rsid w:val="18B438E7"/>
    <w:rsid w:val="18C1310F"/>
    <w:rsid w:val="18E57DD1"/>
    <w:rsid w:val="191B397F"/>
    <w:rsid w:val="19414DFD"/>
    <w:rsid w:val="194B50BF"/>
    <w:rsid w:val="195E14BD"/>
    <w:rsid w:val="19B55A06"/>
    <w:rsid w:val="19D37477"/>
    <w:rsid w:val="1A4273B2"/>
    <w:rsid w:val="1A61620D"/>
    <w:rsid w:val="1AB31F2C"/>
    <w:rsid w:val="1AFC4838"/>
    <w:rsid w:val="1B5B1883"/>
    <w:rsid w:val="1B9010CF"/>
    <w:rsid w:val="1BD87507"/>
    <w:rsid w:val="1BE74D85"/>
    <w:rsid w:val="1C0D0356"/>
    <w:rsid w:val="1C2D14B4"/>
    <w:rsid w:val="1C7962E8"/>
    <w:rsid w:val="1C86048A"/>
    <w:rsid w:val="1CD739B1"/>
    <w:rsid w:val="1CFA2BA4"/>
    <w:rsid w:val="1D0D3F8F"/>
    <w:rsid w:val="1D461C31"/>
    <w:rsid w:val="1D4823F8"/>
    <w:rsid w:val="1D5C5A28"/>
    <w:rsid w:val="1D707B15"/>
    <w:rsid w:val="1D941E56"/>
    <w:rsid w:val="1E0305D5"/>
    <w:rsid w:val="1E282FF5"/>
    <w:rsid w:val="1EEF4E59"/>
    <w:rsid w:val="1EF060A4"/>
    <w:rsid w:val="1F0B282C"/>
    <w:rsid w:val="1F0E74A1"/>
    <w:rsid w:val="1F4E7222"/>
    <w:rsid w:val="1F7218B9"/>
    <w:rsid w:val="1FB56097"/>
    <w:rsid w:val="1FBC3F7A"/>
    <w:rsid w:val="1FD03E25"/>
    <w:rsid w:val="2033390A"/>
    <w:rsid w:val="204A77B6"/>
    <w:rsid w:val="20F51B72"/>
    <w:rsid w:val="21040252"/>
    <w:rsid w:val="210B13AA"/>
    <w:rsid w:val="212E39EC"/>
    <w:rsid w:val="21647C42"/>
    <w:rsid w:val="21AA633A"/>
    <w:rsid w:val="21BB7E64"/>
    <w:rsid w:val="21C43982"/>
    <w:rsid w:val="21F72E93"/>
    <w:rsid w:val="222110E6"/>
    <w:rsid w:val="227E3455"/>
    <w:rsid w:val="22A82685"/>
    <w:rsid w:val="23093F43"/>
    <w:rsid w:val="233418F2"/>
    <w:rsid w:val="23CC3FDE"/>
    <w:rsid w:val="23DD0F56"/>
    <w:rsid w:val="23EA1EF7"/>
    <w:rsid w:val="24350A28"/>
    <w:rsid w:val="24684D9C"/>
    <w:rsid w:val="24A05C6F"/>
    <w:rsid w:val="24A06B6D"/>
    <w:rsid w:val="24AB3B32"/>
    <w:rsid w:val="24D352AB"/>
    <w:rsid w:val="24EC7D31"/>
    <w:rsid w:val="251117ED"/>
    <w:rsid w:val="25293C52"/>
    <w:rsid w:val="253E720A"/>
    <w:rsid w:val="254C658B"/>
    <w:rsid w:val="25E51825"/>
    <w:rsid w:val="26344092"/>
    <w:rsid w:val="26642EBB"/>
    <w:rsid w:val="26B46B25"/>
    <w:rsid w:val="26CA2260"/>
    <w:rsid w:val="271023F7"/>
    <w:rsid w:val="27866485"/>
    <w:rsid w:val="27A10123"/>
    <w:rsid w:val="27F01646"/>
    <w:rsid w:val="28075078"/>
    <w:rsid w:val="28102EB9"/>
    <w:rsid w:val="282B76EA"/>
    <w:rsid w:val="286D6B38"/>
    <w:rsid w:val="28CA7AE9"/>
    <w:rsid w:val="28DB56B3"/>
    <w:rsid w:val="291B7ACE"/>
    <w:rsid w:val="29657D7E"/>
    <w:rsid w:val="29737862"/>
    <w:rsid w:val="29806FCF"/>
    <w:rsid w:val="298957BD"/>
    <w:rsid w:val="29A2735F"/>
    <w:rsid w:val="29CD3552"/>
    <w:rsid w:val="29D0178E"/>
    <w:rsid w:val="29E14EA9"/>
    <w:rsid w:val="2A394E44"/>
    <w:rsid w:val="2A870859"/>
    <w:rsid w:val="2A946EF1"/>
    <w:rsid w:val="2A974FA9"/>
    <w:rsid w:val="2A9A55ED"/>
    <w:rsid w:val="2AA46009"/>
    <w:rsid w:val="2B864776"/>
    <w:rsid w:val="2B933203"/>
    <w:rsid w:val="2BCF6353"/>
    <w:rsid w:val="2C5442D0"/>
    <w:rsid w:val="2C91720D"/>
    <w:rsid w:val="2CAB5F19"/>
    <w:rsid w:val="2CD26499"/>
    <w:rsid w:val="2CF4519B"/>
    <w:rsid w:val="2D15710F"/>
    <w:rsid w:val="2D7378C1"/>
    <w:rsid w:val="2D8266BB"/>
    <w:rsid w:val="2D86730F"/>
    <w:rsid w:val="2D8B4CD2"/>
    <w:rsid w:val="2DE00D50"/>
    <w:rsid w:val="2DFF30A3"/>
    <w:rsid w:val="2E1458AF"/>
    <w:rsid w:val="2E201708"/>
    <w:rsid w:val="2E6F49F7"/>
    <w:rsid w:val="2EA821A7"/>
    <w:rsid w:val="2FB22EF1"/>
    <w:rsid w:val="3043792B"/>
    <w:rsid w:val="313C5737"/>
    <w:rsid w:val="31584D4F"/>
    <w:rsid w:val="31C2022F"/>
    <w:rsid w:val="31D97D14"/>
    <w:rsid w:val="31DE4454"/>
    <w:rsid w:val="322427F2"/>
    <w:rsid w:val="322E6F5E"/>
    <w:rsid w:val="32563600"/>
    <w:rsid w:val="32950E06"/>
    <w:rsid w:val="32F42C41"/>
    <w:rsid w:val="332B30B6"/>
    <w:rsid w:val="333104B9"/>
    <w:rsid w:val="334F52DC"/>
    <w:rsid w:val="33520121"/>
    <w:rsid w:val="335D33C0"/>
    <w:rsid w:val="3361074E"/>
    <w:rsid w:val="33BB3961"/>
    <w:rsid w:val="33F80E82"/>
    <w:rsid w:val="34067254"/>
    <w:rsid w:val="342204B7"/>
    <w:rsid w:val="34904C3A"/>
    <w:rsid w:val="34D10F65"/>
    <w:rsid w:val="34D933E3"/>
    <w:rsid w:val="34EF7A7D"/>
    <w:rsid w:val="35693E15"/>
    <w:rsid w:val="356D5A32"/>
    <w:rsid w:val="35857ECD"/>
    <w:rsid w:val="35A328B6"/>
    <w:rsid w:val="3601744E"/>
    <w:rsid w:val="363B1FF6"/>
    <w:rsid w:val="364C5BE6"/>
    <w:rsid w:val="366B7B9F"/>
    <w:rsid w:val="366E4F10"/>
    <w:rsid w:val="368D615D"/>
    <w:rsid w:val="369B24D9"/>
    <w:rsid w:val="36BD56FE"/>
    <w:rsid w:val="377C47E6"/>
    <w:rsid w:val="37AD3505"/>
    <w:rsid w:val="388F6347"/>
    <w:rsid w:val="389A4A21"/>
    <w:rsid w:val="38BE4C72"/>
    <w:rsid w:val="38CD24ED"/>
    <w:rsid w:val="38E14F37"/>
    <w:rsid w:val="3915656A"/>
    <w:rsid w:val="3A357A6D"/>
    <w:rsid w:val="3B375F40"/>
    <w:rsid w:val="3B47188C"/>
    <w:rsid w:val="3BE63576"/>
    <w:rsid w:val="3C145790"/>
    <w:rsid w:val="3C685C2A"/>
    <w:rsid w:val="3C6F7C91"/>
    <w:rsid w:val="3CCA15D7"/>
    <w:rsid w:val="3CF92A40"/>
    <w:rsid w:val="3D3519C1"/>
    <w:rsid w:val="3D8419DC"/>
    <w:rsid w:val="3D8426FC"/>
    <w:rsid w:val="3DA97CCF"/>
    <w:rsid w:val="3DCC782D"/>
    <w:rsid w:val="3DDE3061"/>
    <w:rsid w:val="3E747987"/>
    <w:rsid w:val="3E75687D"/>
    <w:rsid w:val="3E845E93"/>
    <w:rsid w:val="3ECF5146"/>
    <w:rsid w:val="3ED4228F"/>
    <w:rsid w:val="3ED852A0"/>
    <w:rsid w:val="3F8826B8"/>
    <w:rsid w:val="3F9319CD"/>
    <w:rsid w:val="402E24C6"/>
    <w:rsid w:val="409E6099"/>
    <w:rsid w:val="40EB3D12"/>
    <w:rsid w:val="40FA04DC"/>
    <w:rsid w:val="41142B1A"/>
    <w:rsid w:val="411E4EC2"/>
    <w:rsid w:val="413F6585"/>
    <w:rsid w:val="42185D6C"/>
    <w:rsid w:val="42280635"/>
    <w:rsid w:val="42385F4D"/>
    <w:rsid w:val="427C1438"/>
    <w:rsid w:val="42C034D6"/>
    <w:rsid w:val="42C6740E"/>
    <w:rsid w:val="42DC2E69"/>
    <w:rsid w:val="431B3A06"/>
    <w:rsid w:val="432B6525"/>
    <w:rsid w:val="4372425B"/>
    <w:rsid w:val="43E046B6"/>
    <w:rsid w:val="443B6C40"/>
    <w:rsid w:val="44507DD8"/>
    <w:rsid w:val="445264F6"/>
    <w:rsid w:val="445876B2"/>
    <w:rsid w:val="450256A6"/>
    <w:rsid w:val="45045EBC"/>
    <w:rsid w:val="450C2733"/>
    <w:rsid w:val="45564342"/>
    <w:rsid w:val="457D457C"/>
    <w:rsid w:val="45873381"/>
    <w:rsid w:val="46795733"/>
    <w:rsid w:val="46912671"/>
    <w:rsid w:val="46B22BCF"/>
    <w:rsid w:val="47051184"/>
    <w:rsid w:val="472E116F"/>
    <w:rsid w:val="474B2B58"/>
    <w:rsid w:val="4761456E"/>
    <w:rsid w:val="477C1FE5"/>
    <w:rsid w:val="4827261C"/>
    <w:rsid w:val="487748E9"/>
    <w:rsid w:val="48C536F3"/>
    <w:rsid w:val="48D2779B"/>
    <w:rsid w:val="48DA47BA"/>
    <w:rsid w:val="493234D2"/>
    <w:rsid w:val="4937325B"/>
    <w:rsid w:val="493F0988"/>
    <w:rsid w:val="496D7BCE"/>
    <w:rsid w:val="49C1256C"/>
    <w:rsid w:val="49D81475"/>
    <w:rsid w:val="4A2375EF"/>
    <w:rsid w:val="4A427FCD"/>
    <w:rsid w:val="4A552766"/>
    <w:rsid w:val="4A7E0A14"/>
    <w:rsid w:val="4AAB4CE0"/>
    <w:rsid w:val="4AC96D04"/>
    <w:rsid w:val="4AD73883"/>
    <w:rsid w:val="4AE711EB"/>
    <w:rsid w:val="4B517226"/>
    <w:rsid w:val="4BA31EC8"/>
    <w:rsid w:val="4BBA606B"/>
    <w:rsid w:val="4C1B1699"/>
    <w:rsid w:val="4C84339C"/>
    <w:rsid w:val="4CEB56C4"/>
    <w:rsid w:val="4D217D4C"/>
    <w:rsid w:val="4D3915C9"/>
    <w:rsid w:val="4DC24B58"/>
    <w:rsid w:val="4DD41467"/>
    <w:rsid w:val="4E0760AC"/>
    <w:rsid w:val="4E131E31"/>
    <w:rsid w:val="4E18559D"/>
    <w:rsid w:val="4E495453"/>
    <w:rsid w:val="4E5748C0"/>
    <w:rsid w:val="4E7F5EA1"/>
    <w:rsid w:val="4EA50D89"/>
    <w:rsid w:val="4EB35585"/>
    <w:rsid w:val="4EE31653"/>
    <w:rsid w:val="4F252810"/>
    <w:rsid w:val="4F5A31B3"/>
    <w:rsid w:val="4F5D2666"/>
    <w:rsid w:val="4F6F5D87"/>
    <w:rsid w:val="4F9F00CB"/>
    <w:rsid w:val="4FC1307C"/>
    <w:rsid w:val="50094A7D"/>
    <w:rsid w:val="50583B5A"/>
    <w:rsid w:val="506159DA"/>
    <w:rsid w:val="506A758D"/>
    <w:rsid w:val="50B54D79"/>
    <w:rsid w:val="50C93DCF"/>
    <w:rsid w:val="510A13CB"/>
    <w:rsid w:val="513579A5"/>
    <w:rsid w:val="517A4033"/>
    <w:rsid w:val="51AE0A1F"/>
    <w:rsid w:val="528B266A"/>
    <w:rsid w:val="52D70639"/>
    <w:rsid w:val="52E10E51"/>
    <w:rsid w:val="52E54D6D"/>
    <w:rsid w:val="52FE2036"/>
    <w:rsid w:val="52FE71B8"/>
    <w:rsid w:val="535D5857"/>
    <w:rsid w:val="53EA75F8"/>
    <w:rsid w:val="540032B1"/>
    <w:rsid w:val="542641F6"/>
    <w:rsid w:val="54414BC2"/>
    <w:rsid w:val="544E7B92"/>
    <w:rsid w:val="548A6F56"/>
    <w:rsid w:val="54933DC4"/>
    <w:rsid w:val="54B04A86"/>
    <w:rsid w:val="54BB64E5"/>
    <w:rsid w:val="54CE2389"/>
    <w:rsid w:val="54ED71B9"/>
    <w:rsid w:val="551523AD"/>
    <w:rsid w:val="55304A96"/>
    <w:rsid w:val="554872EF"/>
    <w:rsid w:val="55DD7CF2"/>
    <w:rsid w:val="56026D82"/>
    <w:rsid w:val="565C06A2"/>
    <w:rsid w:val="568A5BFE"/>
    <w:rsid w:val="56D52A5F"/>
    <w:rsid w:val="56E6658F"/>
    <w:rsid w:val="56F26AB2"/>
    <w:rsid w:val="56F313FB"/>
    <w:rsid w:val="5742045B"/>
    <w:rsid w:val="5780380A"/>
    <w:rsid w:val="57A50F79"/>
    <w:rsid w:val="57C41B17"/>
    <w:rsid w:val="57CB0C54"/>
    <w:rsid w:val="581B7306"/>
    <w:rsid w:val="58BD3224"/>
    <w:rsid w:val="59496178"/>
    <w:rsid w:val="594E739C"/>
    <w:rsid w:val="59500196"/>
    <w:rsid w:val="59825A5D"/>
    <w:rsid w:val="59B34D87"/>
    <w:rsid w:val="59C45947"/>
    <w:rsid w:val="59F56ECE"/>
    <w:rsid w:val="59F6002F"/>
    <w:rsid w:val="59F61A0B"/>
    <w:rsid w:val="59F95B0E"/>
    <w:rsid w:val="5A101473"/>
    <w:rsid w:val="5A13085B"/>
    <w:rsid w:val="5A2C1FCF"/>
    <w:rsid w:val="5AD826F5"/>
    <w:rsid w:val="5ADA49E7"/>
    <w:rsid w:val="5ADE10C2"/>
    <w:rsid w:val="5B071FE7"/>
    <w:rsid w:val="5B0A413B"/>
    <w:rsid w:val="5B1779E0"/>
    <w:rsid w:val="5B2A23A9"/>
    <w:rsid w:val="5B4B70FA"/>
    <w:rsid w:val="5B4F3A35"/>
    <w:rsid w:val="5B651407"/>
    <w:rsid w:val="5B7543C3"/>
    <w:rsid w:val="5B7A1FCC"/>
    <w:rsid w:val="5B9B1846"/>
    <w:rsid w:val="5BBE606C"/>
    <w:rsid w:val="5BDE1168"/>
    <w:rsid w:val="5C116FEB"/>
    <w:rsid w:val="5C386D0A"/>
    <w:rsid w:val="5C5A2290"/>
    <w:rsid w:val="5C9343A0"/>
    <w:rsid w:val="5D2F7A6A"/>
    <w:rsid w:val="5D3206B8"/>
    <w:rsid w:val="5D335E96"/>
    <w:rsid w:val="5D38267C"/>
    <w:rsid w:val="5D481763"/>
    <w:rsid w:val="5D5467F8"/>
    <w:rsid w:val="5D667C9D"/>
    <w:rsid w:val="5D893E0B"/>
    <w:rsid w:val="5D91243B"/>
    <w:rsid w:val="5DD14B70"/>
    <w:rsid w:val="5DDB666D"/>
    <w:rsid w:val="5DE84066"/>
    <w:rsid w:val="5E8D6BCF"/>
    <w:rsid w:val="5E9A67F9"/>
    <w:rsid w:val="5F22768C"/>
    <w:rsid w:val="5F634352"/>
    <w:rsid w:val="60562568"/>
    <w:rsid w:val="60AB2D27"/>
    <w:rsid w:val="60D81D4D"/>
    <w:rsid w:val="610029C6"/>
    <w:rsid w:val="615345A9"/>
    <w:rsid w:val="618842D2"/>
    <w:rsid w:val="61980B92"/>
    <w:rsid w:val="61C713D1"/>
    <w:rsid w:val="61F1273B"/>
    <w:rsid w:val="61FF0A21"/>
    <w:rsid w:val="62352273"/>
    <w:rsid w:val="63350CF8"/>
    <w:rsid w:val="637E03E2"/>
    <w:rsid w:val="63A926FA"/>
    <w:rsid w:val="63B33B13"/>
    <w:rsid w:val="63DB644C"/>
    <w:rsid w:val="64D6386A"/>
    <w:rsid w:val="64E404D8"/>
    <w:rsid w:val="65181388"/>
    <w:rsid w:val="653F4DD5"/>
    <w:rsid w:val="654D074A"/>
    <w:rsid w:val="6555120F"/>
    <w:rsid w:val="65704366"/>
    <w:rsid w:val="657348B5"/>
    <w:rsid w:val="657F23E4"/>
    <w:rsid w:val="659B007D"/>
    <w:rsid w:val="65A07DCC"/>
    <w:rsid w:val="65DA24EC"/>
    <w:rsid w:val="65FF36F6"/>
    <w:rsid w:val="66210948"/>
    <w:rsid w:val="665351CA"/>
    <w:rsid w:val="665D226A"/>
    <w:rsid w:val="66626641"/>
    <w:rsid w:val="66904D20"/>
    <w:rsid w:val="66A221C9"/>
    <w:rsid w:val="66D84F46"/>
    <w:rsid w:val="66D96234"/>
    <w:rsid w:val="66F472D1"/>
    <w:rsid w:val="675E7709"/>
    <w:rsid w:val="67664E32"/>
    <w:rsid w:val="67A70BE4"/>
    <w:rsid w:val="67E41AD8"/>
    <w:rsid w:val="67EC1BF9"/>
    <w:rsid w:val="685D6A19"/>
    <w:rsid w:val="689816BB"/>
    <w:rsid w:val="68C65929"/>
    <w:rsid w:val="68D66CA9"/>
    <w:rsid w:val="68EB67A9"/>
    <w:rsid w:val="68FB54AA"/>
    <w:rsid w:val="69096685"/>
    <w:rsid w:val="695854D9"/>
    <w:rsid w:val="698B64A0"/>
    <w:rsid w:val="69E572CF"/>
    <w:rsid w:val="6A2A466F"/>
    <w:rsid w:val="6A5E3E15"/>
    <w:rsid w:val="6A6B7A76"/>
    <w:rsid w:val="6AA942B7"/>
    <w:rsid w:val="6B0154A1"/>
    <w:rsid w:val="6BAA3169"/>
    <w:rsid w:val="6BF45BFB"/>
    <w:rsid w:val="6C150C18"/>
    <w:rsid w:val="6C6B57CF"/>
    <w:rsid w:val="6C7743BE"/>
    <w:rsid w:val="6C9A52F8"/>
    <w:rsid w:val="6CA91A5E"/>
    <w:rsid w:val="6CC056E7"/>
    <w:rsid w:val="6D073BCE"/>
    <w:rsid w:val="6D257A8F"/>
    <w:rsid w:val="6DDF5B9E"/>
    <w:rsid w:val="6E92537D"/>
    <w:rsid w:val="6EF86A7B"/>
    <w:rsid w:val="6FAD6010"/>
    <w:rsid w:val="6FF86DC7"/>
    <w:rsid w:val="700F1074"/>
    <w:rsid w:val="708C3F28"/>
    <w:rsid w:val="70AE4B6D"/>
    <w:rsid w:val="70C263D2"/>
    <w:rsid w:val="70CC55BF"/>
    <w:rsid w:val="70F06E16"/>
    <w:rsid w:val="711263F8"/>
    <w:rsid w:val="71330832"/>
    <w:rsid w:val="71495D15"/>
    <w:rsid w:val="71FC5CEA"/>
    <w:rsid w:val="72086B15"/>
    <w:rsid w:val="720F7CC4"/>
    <w:rsid w:val="72550AA5"/>
    <w:rsid w:val="7344680F"/>
    <w:rsid w:val="73740B7B"/>
    <w:rsid w:val="738B1303"/>
    <w:rsid w:val="73C759D0"/>
    <w:rsid w:val="73DA300A"/>
    <w:rsid w:val="73E15B6D"/>
    <w:rsid w:val="73FA57FE"/>
    <w:rsid w:val="740C2170"/>
    <w:rsid w:val="745C2E92"/>
    <w:rsid w:val="74C22816"/>
    <w:rsid w:val="74E15637"/>
    <w:rsid w:val="751000E2"/>
    <w:rsid w:val="7543523B"/>
    <w:rsid w:val="75567B1A"/>
    <w:rsid w:val="75905C37"/>
    <w:rsid w:val="75A9702B"/>
    <w:rsid w:val="7645494E"/>
    <w:rsid w:val="765D619E"/>
    <w:rsid w:val="768B0D8B"/>
    <w:rsid w:val="77027842"/>
    <w:rsid w:val="77287FF5"/>
    <w:rsid w:val="774A1ED3"/>
    <w:rsid w:val="776370DD"/>
    <w:rsid w:val="778C0B4F"/>
    <w:rsid w:val="77B647C2"/>
    <w:rsid w:val="77BA01EC"/>
    <w:rsid w:val="77BF66DE"/>
    <w:rsid w:val="77EC1B3A"/>
    <w:rsid w:val="78857FF4"/>
    <w:rsid w:val="792455B3"/>
    <w:rsid w:val="796857D3"/>
    <w:rsid w:val="797364B0"/>
    <w:rsid w:val="79CA7BCA"/>
    <w:rsid w:val="7ABF2744"/>
    <w:rsid w:val="7AD40BAA"/>
    <w:rsid w:val="7AF67CD6"/>
    <w:rsid w:val="7B1D3993"/>
    <w:rsid w:val="7B3811EA"/>
    <w:rsid w:val="7B457E4B"/>
    <w:rsid w:val="7B9B29BB"/>
    <w:rsid w:val="7BBD1E26"/>
    <w:rsid w:val="7BC434DE"/>
    <w:rsid w:val="7BE07701"/>
    <w:rsid w:val="7C040C53"/>
    <w:rsid w:val="7C0A549C"/>
    <w:rsid w:val="7C5D5C84"/>
    <w:rsid w:val="7CFC2A8B"/>
    <w:rsid w:val="7D1C11F4"/>
    <w:rsid w:val="7D1F2BFA"/>
    <w:rsid w:val="7D674BED"/>
    <w:rsid w:val="7D7300AB"/>
    <w:rsid w:val="7E1A5879"/>
    <w:rsid w:val="7E2F0872"/>
    <w:rsid w:val="7E520DC7"/>
    <w:rsid w:val="7F01377D"/>
    <w:rsid w:val="7F0A3FF5"/>
    <w:rsid w:val="7F640889"/>
    <w:rsid w:val="7F6D2826"/>
    <w:rsid w:val="7FAE1E2C"/>
    <w:rsid w:val="7FBD66DA"/>
    <w:rsid w:val="7FDD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60" w:lineRule="exact"/>
      <w:ind w:firstLine="630" w:firstLineChars="200"/>
      <w:jc w:val="both"/>
    </w:pPr>
    <w:rPr>
      <w:rFonts w:ascii="Times New Roman" w:hAnsi="Times New Roman" w:eastAsia="方正仿宋_GB2312" w:cs="Times New Roman"/>
      <w:spacing w:val="0"/>
      <w:sz w:val="32"/>
      <w:szCs w:val="32"/>
      <w:lang w:val="en-US" w:eastAsia="zh-CN"/>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link w:val="26"/>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方正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link w:val="27"/>
    <w:uiPriority w:val="0"/>
    <w:pPr>
      <w:widowControl w:val="0"/>
      <w:spacing w:line="560" w:lineRule="exact"/>
      <w:ind w:firstLine="630" w:firstLineChars="200"/>
      <w:jc w:val="left"/>
    </w:pPr>
    <w:rPr>
      <w:rFonts w:ascii="Times New Roman" w:hAnsi="Times New Roman" w:eastAsia="方正仿宋_GB2312" w:cs="Times New Roman"/>
      <w:spacing w:val="0"/>
      <w:sz w:val="32"/>
      <w:szCs w:val="32"/>
    </w:r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6">
    <w:name w:val="Title"/>
    <w:qFormat/>
    <w:uiPriority w:val="0"/>
    <w:pPr>
      <w:spacing w:line="560" w:lineRule="exact"/>
      <w:jc w:val="center"/>
      <w:outlineLvl w:val="0"/>
    </w:pPr>
    <w:rPr>
      <w:rFonts w:ascii="Times New Roman" w:hAnsi="Times New Roman" w:eastAsia="方正小标宋简体" w:cs="Times New Roman"/>
      <w:sz w:val="44"/>
      <w:szCs w:val="44"/>
    </w:rPr>
  </w:style>
  <w:style w:type="character" w:styleId="19">
    <w:name w:val="Strong"/>
    <w:basedOn w:val="18"/>
    <w:qFormat/>
    <w:uiPriority w:val="0"/>
    <w:rPr>
      <w:b/>
    </w:rPr>
  </w:style>
  <w:style w:type="character" w:styleId="20">
    <w:name w:val="Hyperlink"/>
    <w:basedOn w:val="18"/>
    <w:uiPriority w:val="0"/>
    <w:rPr>
      <w:color w:val="0000FF"/>
      <w:u w:val="single"/>
    </w:rPr>
  </w:style>
  <w:style w:type="character" w:customStyle="1" w:styleId="21">
    <w:name w:val="标题 1 Char"/>
    <w:qFormat/>
    <w:uiPriority w:val="0"/>
    <w:rPr>
      <w:rFonts w:ascii="Times New Roman" w:hAnsi="Times New Roman" w:eastAsia="方正小标宋_GBK" w:cs="Times New Roman"/>
      <w:color w:val="auto"/>
      <w:spacing w:val="0"/>
      <w:kern w:val="2"/>
      <w:sz w:val="44"/>
      <w:szCs w:val="44"/>
      <w:lang w:val="en-US" w:eastAsia="zh-CN" w:bidi="ar-SA"/>
    </w:rPr>
  </w:style>
  <w:style w:type="paragraph" w:customStyle="1" w:styleId="22">
    <w:name w:val="主送对象"/>
    <w:next w:val="1"/>
    <w:uiPriority w:val="0"/>
    <w:pPr>
      <w:spacing w:line="560" w:lineRule="exact"/>
    </w:pPr>
    <w:rPr>
      <w:rFonts w:ascii="Times New Roman" w:hAnsi="Times New Roman" w:eastAsia="方正仿宋_GB2312" w:cs="Times New Roman"/>
      <w:sz w:val="32"/>
      <w:szCs w:val="32"/>
    </w:rPr>
  </w:style>
  <w:style w:type="character" w:customStyle="1" w:styleId="23">
    <w:name w:val="标题 2 Char"/>
    <w:uiPriority w:val="0"/>
    <w:rPr>
      <w:rFonts w:ascii="Times New Roman" w:hAnsi="Times New Roman" w:eastAsia="方正楷体_GB2312" w:cs="Times New Roman"/>
      <w:sz w:val="32"/>
      <w:szCs w:val="32"/>
    </w:rPr>
  </w:style>
  <w:style w:type="paragraph" w:customStyle="1" w:styleId="24">
    <w:name w:val="附录标题"/>
    <w:next w:val="1"/>
    <w:uiPriority w:val="0"/>
    <w:pPr>
      <w:overflowPunct w:val="0"/>
      <w:topLinePunct/>
      <w:spacing w:line="560" w:lineRule="exact"/>
      <w:jc w:val="left"/>
      <w:outlineLvl w:val="9"/>
    </w:pPr>
    <w:rPr>
      <w:rFonts w:ascii="Times New Roman" w:hAnsi="Times New Roman" w:eastAsia="黑体" w:cs="Times New Roman"/>
      <w:sz w:val="32"/>
      <w:szCs w:val="32"/>
    </w:rPr>
  </w:style>
  <w:style w:type="character" w:customStyle="1" w:styleId="25">
    <w:name w:val="标题 2 Char1"/>
    <w:uiPriority w:val="0"/>
    <w:rPr>
      <w:rFonts w:ascii="Times New Roman" w:hAnsi="Times New Roman" w:eastAsia="方正楷体_GB2312" w:cs="Times New Roman"/>
      <w:sz w:val="32"/>
      <w:szCs w:val="32"/>
    </w:rPr>
  </w:style>
  <w:style w:type="character" w:customStyle="1" w:styleId="26">
    <w:name w:val="标题 2 Char2"/>
    <w:link w:val="3"/>
    <w:uiPriority w:val="0"/>
    <w:rPr>
      <w:rFonts w:ascii="Times New Roman" w:hAnsi="Times New Roman" w:eastAsia="方正楷体_GB2312" w:cs="Times New Roman"/>
      <w:sz w:val="32"/>
      <w:szCs w:val="32"/>
    </w:rPr>
  </w:style>
  <w:style w:type="character" w:customStyle="1" w:styleId="27">
    <w:name w:val="正文文本 Char"/>
    <w:link w:val="12"/>
    <w:uiPriority w:val="0"/>
    <w:rPr>
      <w:rFonts w:ascii="Times New Roman" w:hAnsi="Times New Roman" w:eastAsia="方正仿宋_GB2312" w:cs="Times New Roman"/>
      <w:spacing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08a274fc-f455-4ede-80e6-275591ce9592</errorID>
      <errorWord>。</errorWord>
      <group>L1_Punc</group>
      <groupName>标点问题</groupName>
      <ability>L2_Punc_CN</ability>
      <abilityName>标点符号问题</abilityName>
      <candidateList>
        <item>，</item>
      </candidateList>
      <explain/>
      <paraID>10BFAA0C</paraID>
      <start>96</start>
      <end>97</end>
      <status>modified</status>
      <modifiedWord>，</modifiedWord>
      <trackRevisions>false</trackRevisions>
    </reviewItem>
    <reviewItem>
      <errorID>f875af87-40e2-47c9-a39b-03a53694939a</errorID>
      <errorWord>详实</errorWord>
      <group>L1_Word</group>
      <groupName>字词问题</groupName>
      <ability>L2_Typo</ability>
      <abilityName>字词错误</abilityName>
      <candidateList>
        <item>翔实</item>
      </candidateList>
      <explain>存在发音相同字词的误用。</explain>
      <paraID>3E44C00C</paraID>
      <start>89</start>
      <end>91</end>
      <status>unmodified</status>
      <modifiedWord/>
      <trackRevisions>false</trackRevisions>
    </reviewItem>
    <reviewItem>
      <errorID>2ab61901-d3f9-4056-af3a-7a4d6d7897d6</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28FACF95</paraID>
      <start>0</start>
      <end>7</end>
      <status>modified</status>
      <modifiedWord>“双师型”教师</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55c10-ea13-4401-acad-1e5675cd9be5}">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1845</Words>
  <Characters>1947</Characters>
  <Lines>0</Lines>
  <Paragraphs>0</Paragraphs>
  <TotalTime>0</TotalTime>
  <ScaleCrop>false</ScaleCrop>
  <LinksUpToDate>false</LinksUpToDate>
  <CharactersWithSpaces>2046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2026-06-30T02:36:00Z</dcterms:created>
  <dc:creator>顾沈靖</dc:creator>
  <cp:lastModifiedBy>顾沈靖</cp:lastModifiedBy>
  <cp:lastPrinted>2026-06-30T05:53:37Z</cp:lastPrinted>
  <dcterms:modified xsi:type="dcterms:W3CDTF">2026-06-30T06:21:25Z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8260369A83F6434E974B4A94B13AEEA1_11</vt:lpwstr>
  </property>
  <property fmtid="{D5CDD505-2E9C-101B-9397-08002B2CF9AE}" pid="4" name="KSOTemplateDocerSaveRecord">
    <vt:lpwstr>eyJoZGlkIjoiMWY1NTI1ZDc3MzhmNGQ0MDMzZmUzZGYyYjUxNmM5NWMiLCJ1c2VySWQiOiI0MDMxNTAyMzgifQ==</vt:lpwstr>
  </property>
</Properties>
</file>