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6830" w:rsidRPr="00BD7EA8" w:rsidRDefault="004D2CF4" w:rsidP="00BD7EA8">
      <w:pPr>
        <w:rPr>
          <w:sz w:val="36"/>
          <w:szCs w:val="36"/>
        </w:rPr>
      </w:pPr>
      <w:r>
        <w:rPr>
          <w:rFonts w:ascii="仿宋" w:eastAsia="仿宋" w:hAnsi="仿宋"/>
          <w:color w:val="000000"/>
          <w:sz w:val="32"/>
          <w:szCs w:val="32"/>
        </w:rPr>
        <w:t>附件</w:t>
      </w:r>
    </w:p>
    <w:p w:rsidR="007002C5" w:rsidRDefault="007002C5" w:rsidP="00636830">
      <w:pPr>
        <w:spacing w:line="560" w:lineRule="exact"/>
        <w:jc w:val="center"/>
        <w:rPr>
          <w:rFonts w:ascii="宋体" w:eastAsia="宋体" w:hAnsi="宋体" w:cs="宋体" w:hint="eastAsia"/>
          <w:b/>
          <w:bCs/>
          <w:sz w:val="36"/>
          <w:szCs w:val="36"/>
        </w:rPr>
      </w:pPr>
    </w:p>
    <w:p w:rsidR="00A7515E" w:rsidRDefault="004D2CF4" w:rsidP="00636830">
      <w:pPr>
        <w:spacing w:line="560" w:lineRule="exact"/>
        <w:jc w:val="center"/>
        <w:rPr>
          <w:rFonts w:ascii="宋体" w:eastAsia="宋体" w:hAnsi="宋体" w:cs="宋体"/>
          <w:b/>
          <w:bCs/>
          <w:sz w:val="36"/>
          <w:szCs w:val="36"/>
        </w:rPr>
      </w:pPr>
      <w:r w:rsidRPr="00636830">
        <w:rPr>
          <w:rFonts w:ascii="宋体" w:eastAsia="宋体" w:hAnsi="宋体" w:cs="宋体" w:hint="eastAsia"/>
          <w:b/>
          <w:bCs/>
          <w:sz w:val="36"/>
          <w:szCs w:val="36"/>
        </w:rPr>
        <w:t>2020年度学院</w:t>
      </w:r>
      <w:r w:rsidR="00BD7EA8">
        <w:rPr>
          <w:rFonts w:ascii="宋体" w:eastAsia="宋体" w:hAnsi="宋体" w:cs="宋体" w:hint="eastAsia"/>
          <w:b/>
          <w:bCs/>
          <w:sz w:val="36"/>
          <w:szCs w:val="36"/>
        </w:rPr>
        <w:t>立项重点课题暨省高校哲学社会科学研究项目中期</w:t>
      </w:r>
      <w:r w:rsidRPr="00636830">
        <w:rPr>
          <w:rFonts w:ascii="宋体" w:eastAsia="宋体" w:hAnsi="宋体" w:cs="宋体" w:hint="eastAsia"/>
          <w:b/>
          <w:bCs/>
          <w:sz w:val="36"/>
          <w:szCs w:val="36"/>
        </w:rPr>
        <w:t>检查安排表</w:t>
      </w:r>
    </w:p>
    <w:p w:rsidR="00A9748A" w:rsidRDefault="00A9748A" w:rsidP="00636830">
      <w:pPr>
        <w:spacing w:line="560" w:lineRule="exact"/>
        <w:jc w:val="center"/>
        <w:rPr>
          <w:rFonts w:ascii="宋体" w:eastAsia="宋体" w:hAnsi="宋体" w:cs="宋体" w:hint="eastAsia"/>
          <w:b/>
          <w:bCs/>
          <w:sz w:val="36"/>
          <w:szCs w:val="36"/>
        </w:rPr>
      </w:pPr>
    </w:p>
    <w:p w:rsidR="007002C5" w:rsidRPr="007002C5" w:rsidRDefault="007002C5" w:rsidP="00636830">
      <w:pPr>
        <w:spacing w:line="560" w:lineRule="exact"/>
        <w:jc w:val="center"/>
        <w:rPr>
          <w:rFonts w:ascii="宋体" w:eastAsia="宋体" w:hAnsi="宋体" w:cs="宋体"/>
          <w:b/>
          <w:bCs/>
          <w:sz w:val="36"/>
          <w:szCs w:val="36"/>
        </w:rPr>
      </w:pPr>
    </w:p>
    <w:tbl>
      <w:tblPr>
        <w:tblStyle w:val="a5"/>
        <w:tblW w:w="8755" w:type="dxa"/>
        <w:tblLayout w:type="fixed"/>
        <w:tblLook w:val="04A0" w:firstRow="1" w:lastRow="0" w:firstColumn="1" w:lastColumn="0" w:noHBand="0" w:noVBand="1"/>
      </w:tblPr>
      <w:tblGrid>
        <w:gridCol w:w="817"/>
        <w:gridCol w:w="851"/>
        <w:gridCol w:w="2126"/>
        <w:gridCol w:w="1559"/>
        <w:gridCol w:w="3402"/>
      </w:tblGrid>
      <w:tr w:rsidR="00A9748A" w:rsidTr="00A9748A">
        <w:tc>
          <w:tcPr>
            <w:tcW w:w="817" w:type="dxa"/>
          </w:tcPr>
          <w:p w:rsidR="00A9748A" w:rsidRPr="00CA7835" w:rsidRDefault="00A9748A" w:rsidP="00BD7EA8">
            <w:pPr>
              <w:jc w:val="center"/>
              <w:rPr>
                <w:rFonts w:asciiTheme="minorEastAsia" w:hAnsiTheme="minorEastAsia"/>
                <w:color w:val="000000"/>
                <w:sz w:val="20"/>
                <w:szCs w:val="20"/>
              </w:rPr>
            </w:pPr>
            <w:r w:rsidRPr="00CA7835">
              <w:rPr>
                <w:rFonts w:asciiTheme="minorEastAsia" w:hAnsiTheme="minorEastAsia"/>
                <w:color w:val="000000"/>
                <w:sz w:val="20"/>
                <w:szCs w:val="20"/>
              </w:rPr>
              <w:t>日期</w:t>
            </w:r>
          </w:p>
        </w:tc>
        <w:tc>
          <w:tcPr>
            <w:tcW w:w="851" w:type="dxa"/>
          </w:tcPr>
          <w:p w:rsidR="00A9748A" w:rsidRPr="00CA7835" w:rsidRDefault="00A9748A" w:rsidP="00BD7EA8">
            <w:pPr>
              <w:spacing w:line="560" w:lineRule="exact"/>
              <w:jc w:val="center"/>
              <w:rPr>
                <w:rFonts w:asciiTheme="minorEastAsia" w:hAnsiTheme="minorEastAsia"/>
                <w:color w:val="000000"/>
                <w:sz w:val="20"/>
                <w:szCs w:val="20"/>
              </w:rPr>
            </w:pPr>
            <w:r w:rsidRPr="00CA7835">
              <w:rPr>
                <w:rFonts w:asciiTheme="minorEastAsia" w:hAnsiTheme="minorEastAsia"/>
                <w:color w:val="000000"/>
                <w:sz w:val="20"/>
                <w:szCs w:val="20"/>
              </w:rPr>
              <w:t>主持人</w:t>
            </w:r>
          </w:p>
        </w:tc>
        <w:tc>
          <w:tcPr>
            <w:tcW w:w="2126" w:type="dxa"/>
          </w:tcPr>
          <w:p w:rsidR="00A9748A" w:rsidRPr="00CA7835" w:rsidRDefault="00A9748A" w:rsidP="00BD7EA8">
            <w:pPr>
              <w:spacing w:line="560" w:lineRule="exact"/>
              <w:jc w:val="center"/>
              <w:rPr>
                <w:rFonts w:asciiTheme="minorEastAsia" w:hAnsiTheme="minorEastAsia"/>
                <w:color w:val="000000"/>
                <w:sz w:val="20"/>
                <w:szCs w:val="20"/>
              </w:rPr>
            </w:pPr>
            <w:r w:rsidRPr="00CA7835">
              <w:rPr>
                <w:rFonts w:asciiTheme="minorEastAsia" w:hAnsiTheme="minorEastAsia"/>
                <w:color w:val="000000"/>
                <w:sz w:val="20"/>
                <w:szCs w:val="20"/>
              </w:rPr>
              <w:t>单位</w:t>
            </w:r>
          </w:p>
        </w:tc>
        <w:tc>
          <w:tcPr>
            <w:tcW w:w="1559" w:type="dxa"/>
          </w:tcPr>
          <w:p w:rsidR="00A9748A" w:rsidRPr="00CA7835" w:rsidRDefault="00A9748A" w:rsidP="00BD7EA8">
            <w:pPr>
              <w:spacing w:line="560" w:lineRule="exact"/>
              <w:jc w:val="center"/>
              <w:rPr>
                <w:rFonts w:asciiTheme="minorEastAsia" w:hAnsiTheme="minorEastAsia"/>
                <w:color w:val="000000"/>
                <w:sz w:val="20"/>
                <w:szCs w:val="20"/>
              </w:rPr>
            </w:pPr>
            <w:r w:rsidRPr="00CA7835">
              <w:rPr>
                <w:rFonts w:asciiTheme="minorEastAsia" w:hAnsiTheme="minorEastAsia"/>
                <w:color w:val="000000"/>
                <w:sz w:val="20"/>
                <w:szCs w:val="20"/>
              </w:rPr>
              <w:t>项目编号</w:t>
            </w:r>
          </w:p>
        </w:tc>
        <w:tc>
          <w:tcPr>
            <w:tcW w:w="3402" w:type="dxa"/>
          </w:tcPr>
          <w:p w:rsidR="00A9748A" w:rsidRPr="00CA7835" w:rsidRDefault="00A9748A" w:rsidP="00BD7EA8">
            <w:pPr>
              <w:spacing w:line="560" w:lineRule="exact"/>
              <w:jc w:val="center"/>
              <w:rPr>
                <w:rFonts w:asciiTheme="minorEastAsia" w:hAnsiTheme="minorEastAsia"/>
                <w:color w:val="000000"/>
                <w:sz w:val="20"/>
                <w:szCs w:val="20"/>
              </w:rPr>
            </w:pPr>
            <w:r w:rsidRPr="00CA7835">
              <w:rPr>
                <w:rFonts w:asciiTheme="minorEastAsia" w:hAnsiTheme="minorEastAsia"/>
                <w:color w:val="000000"/>
                <w:sz w:val="20"/>
                <w:szCs w:val="20"/>
              </w:rPr>
              <w:t>项目名称</w:t>
            </w:r>
          </w:p>
        </w:tc>
      </w:tr>
      <w:tr w:rsidR="00A9748A" w:rsidTr="000A1E6F">
        <w:tc>
          <w:tcPr>
            <w:tcW w:w="817" w:type="dxa"/>
            <w:vMerge w:val="restart"/>
          </w:tcPr>
          <w:p w:rsidR="00A9748A" w:rsidRDefault="00A9748A" w:rsidP="00BD7EA8">
            <w:pPr>
              <w:jc w:val="center"/>
              <w:rPr>
                <w:rFonts w:asciiTheme="minorEastAsia" w:hAnsiTheme="minorEastAsia"/>
                <w:color w:val="000000"/>
                <w:sz w:val="20"/>
                <w:szCs w:val="20"/>
              </w:rPr>
            </w:pPr>
          </w:p>
          <w:p w:rsidR="00A9748A" w:rsidRDefault="00A9748A" w:rsidP="00BD7EA8">
            <w:pPr>
              <w:jc w:val="center"/>
              <w:rPr>
                <w:rFonts w:asciiTheme="minorEastAsia" w:hAnsiTheme="minorEastAsia"/>
                <w:color w:val="000000"/>
                <w:sz w:val="20"/>
                <w:szCs w:val="20"/>
              </w:rPr>
            </w:pPr>
          </w:p>
          <w:p w:rsidR="00A9748A" w:rsidRDefault="00A9748A" w:rsidP="00BD7EA8">
            <w:pPr>
              <w:jc w:val="center"/>
              <w:rPr>
                <w:rFonts w:asciiTheme="minorEastAsia" w:hAnsiTheme="minorEastAsia"/>
                <w:color w:val="000000"/>
                <w:sz w:val="20"/>
                <w:szCs w:val="20"/>
              </w:rPr>
            </w:pPr>
          </w:p>
          <w:p w:rsidR="00A9748A" w:rsidRDefault="00A9748A" w:rsidP="00BD7EA8">
            <w:pPr>
              <w:jc w:val="center"/>
              <w:rPr>
                <w:rFonts w:asciiTheme="minorEastAsia" w:hAnsiTheme="minorEastAsia"/>
                <w:color w:val="000000"/>
                <w:sz w:val="20"/>
                <w:szCs w:val="20"/>
              </w:rPr>
            </w:pPr>
          </w:p>
          <w:p w:rsidR="00A9748A" w:rsidRDefault="00A9748A" w:rsidP="00BD7EA8">
            <w:pPr>
              <w:jc w:val="center"/>
              <w:rPr>
                <w:rFonts w:asciiTheme="minorEastAsia" w:hAnsiTheme="minorEastAsia"/>
                <w:color w:val="000000"/>
                <w:sz w:val="20"/>
                <w:szCs w:val="20"/>
              </w:rPr>
            </w:pPr>
          </w:p>
          <w:p w:rsidR="00A9748A" w:rsidRDefault="00A9748A" w:rsidP="00BD7EA8">
            <w:pPr>
              <w:jc w:val="center"/>
              <w:rPr>
                <w:rFonts w:asciiTheme="minorEastAsia" w:hAnsiTheme="minorEastAsia"/>
                <w:color w:val="000000"/>
                <w:sz w:val="20"/>
                <w:szCs w:val="20"/>
              </w:rPr>
            </w:pPr>
          </w:p>
          <w:p w:rsidR="00A9748A" w:rsidRDefault="00A9748A" w:rsidP="00BD7EA8">
            <w:pPr>
              <w:jc w:val="center"/>
              <w:rPr>
                <w:rFonts w:asciiTheme="minorEastAsia" w:hAnsiTheme="minorEastAsia"/>
                <w:color w:val="000000"/>
                <w:sz w:val="20"/>
                <w:szCs w:val="20"/>
              </w:rPr>
            </w:pPr>
          </w:p>
          <w:p w:rsidR="00A9748A" w:rsidRDefault="00A9748A" w:rsidP="00BD7EA8">
            <w:pPr>
              <w:jc w:val="center"/>
              <w:rPr>
                <w:rFonts w:asciiTheme="minorEastAsia" w:hAnsiTheme="minorEastAsia"/>
                <w:color w:val="000000"/>
                <w:sz w:val="20"/>
                <w:szCs w:val="20"/>
              </w:rPr>
            </w:pPr>
          </w:p>
          <w:p w:rsidR="00A9748A" w:rsidRDefault="00A9748A" w:rsidP="00BD7EA8">
            <w:pPr>
              <w:jc w:val="center"/>
              <w:rPr>
                <w:rFonts w:asciiTheme="minorEastAsia" w:hAnsiTheme="minorEastAsia"/>
                <w:color w:val="000000"/>
                <w:sz w:val="20"/>
                <w:szCs w:val="20"/>
              </w:rPr>
            </w:pPr>
          </w:p>
          <w:p w:rsidR="00A9748A" w:rsidRDefault="00A9748A" w:rsidP="00BD7EA8">
            <w:pPr>
              <w:jc w:val="center"/>
              <w:rPr>
                <w:rFonts w:asciiTheme="minorEastAsia" w:hAnsiTheme="minorEastAsia"/>
                <w:color w:val="000000"/>
                <w:sz w:val="20"/>
                <w:szCs w:val="20"/>
              </w:rPr>
            </w:pPr>
          </w:p>
          <w:p w:rsidR="00A9748A" w:rsidRDefault="00A9748A" w:rsidP="00BD7EA8">
            <w:pPr>
              <w:jc w:val="center"/>
              <w:rPr>
                <w:rFonts w:asciiTheme="minorEastAsia" w:hAnsiTheme="minorEastAsia"/>
                <w:color w:val="000000"/>
                <w:sz w:val="20"/>
                <w:szCs w:val="20"/>
              </w:rPr>
            </w:pPr>
          </w:p>
          <w:p w:rsidR="00A9748A" w:rsidRDefault="00A9748A" w:rsidP="00BD7EA8">
            <w:pPr>
              <w:jc w:val="center"/>
              <w:rPr>
                <w:rFonts w:asciiTheme="minorEastAsia" w:hAnsiTheme="minorEastAsia"/>
                <w:color w:val="000000"/>
                <w:sz w:val="20"/>
                <w:szCs w:val="20"/>
              </w:rPr>
            </w:pPr>
          </w:p>
          <w:p w:rsidR="00A9748A" w:rsidRDefault="00A9748A" w:rsidP="00BD7EA8">
            <w:pPr>
              <w:jc w:val="center"/>
              <w:rPr>
                <w:rFonts w:asciiTheme="minorEastAsia" w:hAnsiTheme="minorEastAsia"/>
                <w:color w:val="000000"/>
                <w:sz w:val="20"/>
                <w:szCs w:val="20"/>
              </w:rPr>
            </w:pPr>
          </w:p>
          <w:p w:rsidR="00A9748A" w:rsidRDefault="00A9748A" w:rsidP="00BD7EA8">
            <w:pPr>
              <w:jc w:val="center"/>
              <w:rPr>
                <w:rFonts w:asciiTheme="minorEastAsia" w:hAnsiTheme="minorEastAsia"/>
                <w:color w:val="000000"/>
                <w:sz w:val="20"/>
                <w:szCs w:val="20"/>
              </w:rPr>
            </w:pPr>
            <w:r>
              <w:rPr>
                <w:rFonts w:asciiTheme="minorEastAsia" w:hAnsiTheme="minorEastAsia" w:hint="eastAsia"/>
                <w:color w:val="000000"/>
                <w:sz w:val="20"/>
                <w:szCs w:val="20"/>
              </w:rPr>
              <w:t>11月30</w:t>
            </w:r>
            <w:r w:rsidRPr="00CA7835">
              <w:rPr>
                <w:rFonts w:asciiTheme="minorEastAsia" w:hAnsiTheme="minorEastAsia" w:hint="eastAsia"/>
                <w:color w:val="000000"/>
                <w:sz w:val="20"/>
                <w:szCs w:val="20"/>
              </w:rPr>
              <w:t>日下午</w:t>
            </w:r>
            <w:r>
              <w:rPr>
                <w:rFonts w:asciiTheme="minorEastAsia" w:hAnsiTheme="minorEastAsia" w:hint="eastAsia"/>
                <w:color w:val="000000"/>
                <w:sz w:val="20"/>
                <w:szCs w:val="20"/>
              </w:rPr>
              <w:t>2:00</w:t>
            </w:r>
          </w:p>
          <w:p w:rsidR="00A9748A" w:rsidRPr="00CA7835" w:rsidRDefault="00A9748A" w:rsidP="00BD7EA8">
            <w:pPr>
              <w:jc w:val="center"/>
              <w:rPr>
                <w:rFonts w:asciiTheme="minorEastAsia" w:hAnsiTheme="minorEastAsia"/>
                <w:color w:val="000000"/>
                <w:sz w:val="20"/>
                <w:szCs w:val="20"/>
              </w:rPr>
            </w:pPr>
            <w:r>
              <w:rPr>
                <w:rFonts w:asciiTheme="minorEastAsia" w:hAnsiTheme="minorEastAsia" w:hint="eastAsia"/>
                <w:color w:val="000000"/>
                <w:sz w:val="20"/>
                <w:szCs w:val="20"/>
              </w:rPr>
              <w:t>-5:30</w:t>
            </w:r>
          </w:p>
        </w:tc>
        <w:tc>
          <w:tcPr>
            <w:tcW w:w="851" w:type="dxa"/>
            <w:vAlign w:val="center"/>
          </w:tcPr>
          <w:p w:rsidR="00A9748A" w:rsidRPr="00CA7835" w:rsidRDefault="00A9748A" w:rsidP="000040E1">
            <w:pPr>
              <w:spacing w:line="560" w:lineRule="exact"/>
              <w:jc w:val="center"/>
              <w:rPr>
                <w:rFonts w:asciiTheme="minorEastAsia" w:hAnsiTheme="minorEastAsia"/>
                <w:color w:val="000000"/>
                <w:sz w:val="20"/>
                <w:szCs w:val="20"/>
              </w:rPr>
            </w:pPr>
            <w:proofErr w:type="gramStart"/>
            <w:r w:rsidRPr="00CA7835">
              <w:rPr>
                <w:rFonts w:asciiTheme="minorEastAsia" w:hAnsiTheme="minorEastAsia" w:cs="Times New Roman" w:hint="eastAsia"/>
                <w:sz w:val="20"/>
                <w:szCs w:val="20"/>
              </w:rPr>
              <w:t>糜</w:t>
            </w:r>
            <w:proofErr w:type="gramEnd"/>
            <w:r w:rsidRPr="00CA7835">
              <w:rPr>
                <w:rFonts w:asciiTheme="minorEastAsia" w:hAnsiTheme="minorEastAsia" w:cs="Times New Roman" w:hint="eastAsia"/>
                <w:sz w:val="20"/>
                <w:szCs w:val="20"/>
              </w:rPr>
              <w:t>迅</w:t>
            </w:r>
          </w:p>
        </w:tc>
        <w:tc>
          <w:tcPr>
            <w:tcW w:w="2126" w:type="dxa"/>
            <w:vAlign w:val="center"/>
          </w:tcPr>
          <w:p w:rsidR="00A9748A" w:rsidRPr="00CA7835" w:rsidRDefault="00A9748A" w:rsidP="000040E1">
            <w:pPr>
              <w:spacing w:line="720" w:lineRule="auto"/>
              <w:jc w:val="center"/>
              <w:rPr>
                <w:rFonts w:asciiTheme="minorEastAsia" w:hAnsiTheme="minorEastAsia"/>
                <w:color w:val="000000"/>
                <w:sz w:val="20"/>
                <w:szCs w:val="20"/>
              </w:rPr>
            </w:pPr>
            <w:r w:rsidRPr="00CA7835">
              <w:rPr>
                <w:rFonts w:asciiTheme="minorEastAsia" w:hAnsiTheme="minorEastAsia" w:cs="Times New Roman" w:hint="eastAsia"/>
                <w:sz w:val="20"/>
                <w:szCs w:val="20"/>
              </w:rPr>
              <w:t>南京卫生分院</w:t>
            </w:r>
          </w:p>
        </w:tc>
        <w:tc>
          <w:tcPr>
            <w:tcW w:w="1559" w:type="dxa"/>
            <w:vAlign w:val="center"/>
          </w:tcPr>
          <w:p w:rsidR="00A9748A" w:rsidRPr="00CA7835" w:rsidRDefault="00A9748A" w:rsidP="000A1E6F">
            <w:pPr>
              <w:spacing w:line="560" w:lineRule="exact"/>
              <w:jc w:val="center"/>
              <w:rPr>
                <w:rFonts w:asciiTheme="minorEastAsia" w:hAnsiTheme="minorEastAsia"/>
                <w:color w:val="000000"/>
                <w:sz w:val="20"/>
                <w:szCs w:val="20"/>
              </w:rPr>
            </w:pPr>
            <w:r w:rsidRPr="00CA7835">
              <w:rPr>
                <w:rFonts w:asciiTheme="minorEastAsia" w:hAnsiTheme="minorEastAsia" w:cs="宋体" w:hint="eastAsia"/>
                <w:kern w:val="0"/>
                <w:sz w:val="20"/>
                <w:szCs w:val="20"/>
              </w:rPr>
              <w:t>A/2020/10/001</w:t>
            </w:r>
          </w:p>
        </w:tc>
        <w:tc>
          <w:tcPr>
            <w:tcW w:w="3402" w:type="dxa"/>
          </w:tcPr>
          <w:p w:rsidR="00A9748A" w:rsidRPr="00CA7835" w:rsidRDefault="00A9748A" w:rsidP="00636830">
            <w:pPr>
              <w:rPr>
                <w:rFonts w:asciiTheme="minorEastAsia" w:hAnsiTheme="minorEastAsia"/>
                <w:color w:val="000000"/>
                <w:sz w:val="20"/>
                <w:szCs w:val="20"/>
              </w:rPr>
            </w:pPr>
            <w:r w:rsidRPr="00CA7835">
              <w:rPr>
                <w:rFonts w:asciiTheme="minorEastAsia" w:hAnsiTheme="minorEastAsia" w:cs="Times New Roman" w:hint="eastAsia"/>
                <w:sz w:val="20"/>
                <w:szCs w:val="20"/>
              </w:rPr>
              <w:t>基于岗位胜任力的五年制高职康复治疗技术专业课程体系构建研究</w:t>
            </w:r>
          </w:p>
        </w:tc>
      </w:tr>
      <w:tr w:rsidR="00A9748A" w:rsidTr="000A1E6F">
        <w:tc>
          <w:tcPr>
            <w:tcW w:w="817" w:type="dxa"/>
            <w:vMerge/>
          </w:tcPr>
          <w:p w:rsidR="00A9748A" w:rsidRPr="00CA7835" w:rsidRDefault="00A9748A" w:rsidP="00BD7EA8">
            <w:pPr>
              <w:spacing w:line="560" w:lineRule="exact"/>
              <w:jc w:val="center"/>
              <w:rPr>
                <w:rFonts w:asciiTheme="minorEastAsia" w:hAnsiTheme="minorEastAsia"/>
                <w:color w:val="000000"/>
                <w:sz w:val="20"/>
                <w:szCs w:val="20"/>
              </w:rPr>
            </w:pPr>
          </w:p>
        </w:tc>
        <w:tc>
          <w:tcPr>
            <w:tcW w:w="851" w:type="dxa"/>
            <w:vAlign w:val="center"/>
          </w:tcPr>
          <w:p w:rsidR="00A9748A" w:rsidRPr="00CA7835" w:rsidRDefault="00A9748A" w:rsidP="000040E1">
            <w:pPr>
              <w:spacing w:line="560" w:lineRule="exact"/>
              <w:jc w:val="center"/>
              <w:rPr>
                <w:rFonts w:asciiTheme="minorEastAsia" w:hAnsiTheme="minorEastAsia"/>
                <w:color w:val="000000"/>
                <w:sz w:val="20"/>
                <w:szCs w:val="20"/>
              </w:rPr>
            </w:pPr>
            <w:r w:rsidRPr="00CA7835">
              <w:rPr>
                <w:rFonts w:asciiTheme="minorEastAsia" w:hAnsiTheme="minorEastAsia" w:cs="Times New Roman" w:hint="eastAsia"/>
                <w:sz w:val="20"/>
                <w:szCs w:val="20"/>
              </w:rPr>
              <w:t>蔡军</w:t>
            </w:r>
          </w:p>
        </w:tc>
        <w:tc>
          <w:tcPr>
            <w:tcW w:w="2126" w:type="dxa"/>
            <w:vAlign w:val="center"/>
          </w:tcPr>
          <w:p w:rsidR="00A9748A" w:rsidRPr="00CA7835" w:rsidRDefault="00A9748A" w:rsidP="000040E1">
            <w:pPr>
              <w:spacing w:line="480" w:lineRule="auto"/>
              <w:jc w:val="center"/>
              <w:rPr>
                <w:rFonts w:asciiTheme="minorEastAsia" w:hAnsiTheme="minorEastAsia"/>
                <w:color w:val="000000"/>
                <w:sz w:val="20"/>
                <w:szCs w:val="20"/>
              </w:rPr>
            </w:pPr>
            <w:r w:rsidRPr="00CA7835">
              <w:rPr>
                <w:rFonts w:asciiTheme="minorEastAsia" w:hAnsiTheme="minorEastAsia" w:cs="Times New Roman" w:hint="eastAsia"/>
                <w:sz w:val="20"/>
                <w:szCs w:val="20"/>
              </w:rPr>
              <w:t>无锡机电分院</w:t>
            </w:r>
          </w:p>
        </w:tc>
        <w:tc>
          <w:tcPr>
            <w:tcW w:w="1559" w:type="dxa"/>
            <w:vAlign w:val="center"/>
          </w:tcPr>
          <w:p w:rsidR="00A9748A" w:rsidRPr="00CA7835" w:rsidRDefault="00A9748A" w:rsidP="000A1E6F">
            <w:pPr>
              <w:spacing w:line="560" w:lineRule="exact"/>
              <w:jc w:val="center"/>
              <w:rPr>
                <w:rFonts w:asciiTheme="minorEastAsia" w:hAnsiTheme="minorEastAsia"/>
                <w:color w:val="000000"/>
                <w:sz w:val="20"/>
                <w:szCs w:val="20"/>
              </w:rPr>
            </w:pPr>
            <w:r w:rsidRPr="00CA7835">
              <w:rPr>
                <w:rFonts w:asciiTheme="minorEastAsia" w:hAnsiTheme="minorEastAsia" w:cs="宋体" w:hint="eastAsia"/>
                <w:kern w:val="0"/>
                <w:sz w:val="20"/>
                <w:szCs w:val="20"/>
              </w:rPr>
              <w:t>A/2020/10/002</w:t>
            </w:r>
          </w:p>
        </w:tc>
        <w:tc>
          <w:tcPr>
            <w:tcW w:w="3402" w:type="dxa"/>
          </w:tcPr>
          <w:p w:rsidR="00A9748A" w:rsidRPr="00CA7835" w:rsidRDefault="00A9748A" w:rsidP="00636830">
            <w:pPr>
              <w:rPr>
                <w:rFonts w:asciiTheme="minorEastAsia" w:hAnsiTheme="minorEastAsia"/>
                <w:color w:val="000000"/>
                <w:sz w:val="20"/>
                <w:szCs w:val="20"/>
              </w:rPr>
            </w:pPr>
            <w:r w:rsidRPr="00CA7835">
              <w:rPr>
                <w:rFonts w:asciiTheme="minorEastAsia" w:hAnsiTheme="minorEastAsia" w:cs="Times New Roman" w:hint="eastAsia"/>
                <w:sz w:val="20"/>
                <w:szCs w:val="20"/>
              </w:rPr>
              <w:t>“产学研培创”融合：五年制高职产业学院建设研究</w:t>
            </w:r>
          </w:p>
        </w:tc>
      </w:tr>
      <w:tr w:rsidR="00A9748A" w:rsidTr="000A1E6F">
        <w:tc>
          <w:tcPr>
            <w:tcW w:w="817" w:type="dxa"/>
            <w:vMerge/>
          </w:tcPr>
          <w:p w:rsidR="00A9748A" w:rsidRPr="00CA7835" w:rsidRDefault="00A9748A" w:rsidP="00BD7EA8">
            <w:pPr>
              <w:spacing w:line="560" w:lineRule="exact"/>
              <w:jc w:val="center"/>
              <w:rPr>
                <w:rFonts w:asciiTheme="minorEastAsia" w:hAnsiTheme="minorEastAsia"/>
                <w:color w:val="000000"/>
                <w:sz w:val="20"/>
                <w:szCs w:val="20"/>
              </w:rPr>
            </w:pPr>
          </w:p>
        </w:tc>
        <w:tc>
          <w:tcPr>
            <w:tcW w:w="851" w:type="dxa"/>
            <w:vAlign w:val="center"/>
          </w:tcPr>
          <w:p w:rsidR="00A9748A" w:rsidRPr="00CA7835" w:rsidRDefault="00A9748A" w:rsidP="000040E1">
            <w:pPr>
              <w:spacing w:line="560" w:lineRule="exact"/>
              <w:jc w:val="center"/>
              <w:rPr>
                <w:rFonts w:asciiTheme="minorEastAsia" w:hAnsiTheme="minorEastAsia"/>
                <w:color w:val="000000"/>
                <w:sz w:val="20"/>
                <w:szCs w:val="20"/>
              </w:rPr>
            </w:pPr>
            <w:r w:rsidRPr="00CA7835">
              <w:rPr>
                <w:rFonts w:asciiTheme="minorEastAsia" w:hAnsiTheme="minorEastAsia" w:cs="Times New Roman" w:hint="eastAsia"/>
                <w:sz w:val="20"/>
                <w:szCs w:val="20"/>
              </w:rPr>
              <w:t>乔洪波</w:t>
            </w:r>
          </w:p>
        </w:tc>
        <w:tc>
          <w:tcPr>
            <w:tcW w:w="2126" w:type="dxa"/>
            <w:vAlign w:val="center"/>
          </w:tcPr>
          <w:p w:rsidR="00A9748A" w:rsidRPr="00CA7835" w:rsidRDefault="00A9748A" w:rsidP="000040E1">
            <w:pPr>
              <w:spacing w:line="720" w:lineRule="auto"/>
              <w:jc w:val="center"/>
              <w:rPr>
                <w:rFonts w:asciiTheme="minorEastAsia" w:hAnsiTheme="minorEastAsia"/>
                <w:color w:val="000000"/>
                <w:sz w:val="20"/>
                <w:szCs w:val="20"/>
              </w:rPr>
            </w:pPr>
            <w:r w:rsidRPr="00CA7835">
              <w:rPr>
                <w:rFonts w:asciiTheme="minorEastAsia" w:hAnsiTheme="minorEastAsia" w:cs="Times New Roman" w:hint="eastAsia"/>
                <w:sz w:val="20"/>
                <w:szCs w:val="20"/>
              </w:rPr>
              <w:t>无锡汽车工程分院</w:t>
            </w:r>
          </w:p>
        </w:tc>
        <w:tc>
          <w:tcPr>
            <w:tcW w:w="1559" w:type="dxa"/>
            <w:vAlign w:val="center"/>
          </w:tcPr>
          <w:p w:rsidR="00A9748A" w:rsidRPr="00CA7835" w:rsidRDefault="00A9748A" w:rsidP="000A1E6F">
            <w:pPr>
              <w:spacing w:line="560" w:lineRule="exact"/>
              <w:jc w:val="center"/>
              <w:rPr>
                <w:rFonts w:asciiTheme="minorEastAsia" w:hAnsiTheme="minorEastAsia"/>
                <w:color w:val="000000"/>
                <w:sz w:val="20"/>
                <w:szCs w:val="20"/>
              </w:rPr>
            </w:pPr>
            <w:r w:rsidRPr="00CA7835">
              <w:rPr>
                <w:rFonts w:asciiTheme="minorEastAsia" w:hAnsiTheme="minorEastAsia" w:cs="宋体" w:hint="eastAsia"/>
                <w:kern w:val="0"/>
                <w:sz w:val="20"/>
                <w:szCs w:val="20"/>
              </w:rPr>
              <w:t>A/2020/10/003</w:t>
            </w:r>
          </w:p>
        </w:tc>
        <w:tc>
          <w:tcPr>
            <w:tcW w:w="3402" w:type="dxa"/>
          </w:tcPr>
          <w:p w:rsidR="00A9748A" w:rsidRDefault="00A9748A" w:rsidP="00636830">
            <w:pPr>
              <w:rPr>
                <w:rFonts w:asciiTheme="minorEastAsia" w:hAnsiTheme="minorEastAsia" w:cs="Times New Roman" w:hint="eastAsia"/>
                <w:sz w:val="20"/>
                <w:szCs w:val="20"/>
              </w:rPr>
            </w:pPr>
            <w:r w:rsidRPr="00CA7835">
              <w:rPr>
                <w:rFonts w:asciiTheme="minorEastAsia" w:hAnsiTheme="minorEastAsia" w:cs="Times New Roman" w:hint="eastAsia"/>
                <w:sz w:val="20"/>
                <w:szCs w:val="20"/>
              </w:rPr>
              <w:t>五年制高职特殊学生群体心理韧性现状调查及干预研究——以无锡地区五年制高职校为例</w:t>
            </w:r>
          </w:p>
          <w:p w:rsidR="000A1E6F" w:rsidRPr="00CA7835" w:rsidRDefault="000A1E6F" w:rsidP="00636830">
            <w:pPr>
              <w:rPr>
                <w:rFonts w:asciiTheme="minorEastAsia" w:hAnsiTheme="minorEastAsia"/>
                <w:color w:val="000000"/>
                <w:sz w:val="20"/>
                <w:szCs w:val="20"/>
              </w:rPr>
            </w:pPr>
          </w:p>
        </w:tc>
      </w:tr>
      <w:tr w:rsidR="00A9748A" w:rsidTr="000A1E6F">
        <w:tc>
          <w:tcPr>
            <w:tcW w:w="817" w:type="dxa"/>
            <w:vMerge/>
          </w:tcPr>
          <w:p w:rsidR="00A9748A" w:rsidRPr="00CA7835" w:rsidRDefault="00A9748A" w:rsidP="00BD7EA8">
            <w:pPr>
              <w:spacing w:line="560" w:lineRule="exact"/>
              <w:jc w:val="center"/>
              <w:rPr>
                <w:rFonts w:asciiTheme="minorEastAsia" w:hAnsiTheme="minorEastAsia"/>
                <w:color w:val="000000"/>
                <w:sz w:val="20"/>
                <w:szCs w:val="20"/>
              </w:rPr>
            </w:pPr>
          </w:p>
        </w:tc>
        <w:tc>
          <w:tcPr>
            <w:tcW w:w="851" w:type="dxa"/>
            <w:vAlign w:val="center"/>
          </w:tcPr>
          <w:p w:rsidR="00A9748A" w:rsidRPr="00CA7835" w:rsidRDefault="00A9748A" w:rsidP="000040E1">
            <w:pPr>
              <w:spacing w:line="560" w:lineRule="exact"/>
              <w:jc w:val="center"/>
              <w:rPr>
                <w:rFonts w:asciiTheme="minorEastAsia" w:hAnsiTheme="minorEastAsia"/>
                <w:color w:val="000000"/>
                <w:sz w:val="20"/>
                <w:szCs w:val="20"/>
              </w:rPr>
            </w:pPr>
            <w:proofErr w:type="gramStart"/>
            <w:r w:rsidRPr="00CA7835">
              <w:rPr>
                <w:rFonts w:asciiTheme="minorEastAsia" w:hAnsiTheme="minorEastAsia" w:cs="Times New Roman" w:hint="eastAsia"/>
                <w:color w:val="000000"/>
                <w:sz w:val="20"/>
                <w:szCs w:val="20"/>
              </w:rPr>
              <w:t>张福敏</w:t>
            </w:r>
            <w:proofErr w:type="gramEnd"/>
          </w:p>
        </w:tc>
        <w:tc>
          <w:tcPr>
            <w:tcW w:w="2126" w:type="dxa"/>
            <w:vAlign w:val="center"/>
          </w:tcPr>
          <w:p w:rsidR="00A9748A" w:rsidRPr="00CA7835" w:rsidRDefault="00A9748A" w:rsidP="000040E1">
            <w:pPr>
              <w:spacing w:line="480" w:lineRule="auto"/>
              <w:jc w:val="center"/>
              <w:rPr>
                <w:rFonts w:asciiTheme="minorEastAsia" w:hAnsiTheme="minorEastAsia"/>
                <w:color w:val="000000"/>
                <w:sz w:val="20"/>
                <w:szCs w:val="20"/>
              </w:rPr>
            </w:pPr>
            <w:r w:rsidRPr="00CA7835">
              <w:rPr>
                <w:rFonts w:asciiTheme="minorEastAsia" w:hAnsiTheme="minorEastAsia" w:cs="Times New Roman" w:hint="eastAsia"/>
                <w:color w:val="000000"/>
                <w:sz w:val="20"/>
                <w:szCs w:val="20"/>
              </w:rPr>
              <w:t>徐州医药分院</w:t>
            </w:r>
          </w:p>
        </w:tc>
        <w:tc>
          <w:tcPr>
            <w:tcW w:w="1559" w:type="dxa"/>
            <w:vAlign w:val="center"/>
          </w:tcPr>
          <w:p w:rsidR="00A9748A" w:rsidRPr="00CA7835" w:rsidRDefault="00A9748A" w:rsidP="000A1E6F">
            <w:pPr>
              <w:spacing w:line="560" w:lineRule="exact"/>
              <w:jc w:val="center"/>
              <w:rPr>
                <w:rFonts w:asciiTheme="minorEastAsia" w:hAnsiTheme="minorEastAsia"/>
                <w:color w:val="000000"/>
                <w:sz w:val="20"/>
                <w:szCs w:val="20"/>
              </w:rPr>
            </w:pPr>
            <w:r w:rsidRPr="00CA7835">
              <w:rPr>
                <w:rFonts w:asciiTheme="minorEastAsia" w:hAnsiTheme="minorEastAsia" w:cs="宋体" w:hint="eastAsia"/>
                <w:kern w:val="0"/>
                <w:sz w:val="20"/>
                <w:szCs w:val="20"/>
              </w:rPr>
              <w:t>A/2020/10/004</w:t>
            </w:r>
          </w:p>
        </w:tc>
        <w:tc>
          <w:tcPr>
            <w:tcW w:w="3402" w:type="dxa"/>
          </w:tcPr>
          <w:p w:rsidR="00A9748A" w:rsidRPr="00CA7835" w:rsidRDefault="00A9748A" w:rsidP="00636830">
            <w:pPr>
              <w:rPr>
                <w:rFonts w:asciiTheme="minorEastAsia" w:hAnsiTheme="minorEastAsia"/>
                <w:color w:val="000000"/>
                <w:sz w:val="20"/>
                <w:szCs w:val="20"/>
              </w:rPr>
            </w:pPr>
            <w:r w:rsidRPr="00CA7835">
              <w:rPr>
                <w:rFonts w:asciiTheme="minorEastAsia" w:hAnsiTheme="minorEastAsia" w:cs="Times New Roman" w:hint="eastAsia"/>
                <w:sz w:val="20"/>
                <w:szCs w:val="20"/>
              </w:rPr>
              <w:t>TPACK理念下教学能力大赛对五年制高职教师信息化能力提升研究</w:t>
            </w:r>
          </w:p>
        </w:tc>
      </w:tr>
      <w:tr w:rsidR="00A9748A" w:rsidTr="000A1E6F">
        <w:tc>
          <w:tcPr>
            <w:tcW w:w="817" w:type="dxa"/>
            <w:vMerge/>
          </w:tcPr>
          <w:p w:rsidR="00A9748A" w:rsidRPr="00CA7835" w:rsidRDefault="00A9748A" w:rsidP="00BD7EA8">
            <w:pPr>
              <w:spacing w:line="560" w:lineRule="exact"/>
              <w:jc w:val="center"/>
              <w:rPr>
                <w:rFonts w:asciiTheme="minorEastAsia" w:hAnsiTheme="minorEastAsia"/>
                <w:color w:val="000000"/>
                <w:sz w:val="20"/>
                <w:szCs w:val="20"/>
              </w:rPr>
            </w:pPr>
          </w:p>
        </w:tc>
        <w:tc>
          <w:tcPr>
            <w:tcW w:w="851" w:type="dxa"/>
            <w:vAlign w:val="center"/>
          </w:tcPr>
          <w:p w:rsidR="00A9748A" w:rsidRPr="00CA7835" w:rsidRDefault="00A9748A" w:rsidP="000040E1">
            <w:pPr>
              <w:spacing w:line="560" w:lineRule="exact"/>
              <w:jc w:val="center"/>
              <w:rPr>
                <w:rFonts w:asciiTheme="minorEastAsia" w:hAnsiTheme="minorEastAsia"/>
                <w:color w:val="000000"/>
                <w:sz w:val="20"/>
                <w:szCs w:val="20"/>
              </w:rPr>
            </w:pPr>
            <w:r w:rsidRPr="00CA7835">
              <w:rPr>
                <w:rFonts w:asciiTheme="minorEastAsia" w:hAnsiTheme="minorEastAsia" w:cs="Times New Roman" w:hint="eastAsia"/>
                <w:sz w:val="20"/>
                <w:szCs w:val="20"/>
              </w:rPr>
              <w:t>王飞</w:t>
            </w:r>
          </w:p>
        </w:tc>
        <w:tc>
          <w:tcPr>
            <w:tcW w:w="2126" w:type="dxa"/>
            <w:vAlign w:val="center"/>
          </w:tcPr>
          <w:p w:rsidR="00A9748A" w:rsidRPr="00CA7835" w:rsidRDefault="00A9748A" w:rsidP="000040E1">
            <w:pPr>
              <w:spacing w:line="480" w:lineRule="auto"/>
              <w:jc w:val="center"/>
              <w:rPr>
                <w:rFonts w:asciiTheme="minorEastAsia" w:hAnsiTheme="minorEastAsia"/>
                <w:color w:val="000000"/>
                <w:sz w:val="20"/>
                <w:szCs w:val="20"/>
              </w:rPr>
            </w:pPr>
            <w:r w:rsidRPr="00CA7835">
              <w:rPr>
                <w:rFonts w:asciiTheme="minorEastAsia" w:hAnsiTheme="minorEastAsia" w:cs="Times New Roman" w:hint="eastAsia"/>
                <w:sz w:val="20"/>
                <w:szCs w:val="20"/>
              </w:rPr>
              <w:t>武进分院</w:t>
            </w:r>
          </w:p>
        </w:tc>
        <w:tc>
          <w:tcPr>
            <w:tcW w:w="1559" w:type="dxa"/>
            <w:vAlign w:val="center"/>
          </w:tcPr>
          <w:p w:rsidR="00A9748A" w:rsidRPr="00CA7835" w:rsidRDefault="00A9748A" w:rsidP="000A1E6F">
            <w:pPr>
              <w:spacing w:line="560" w:lineRule="exact"/>
              <w:jc w:val="center"/>
              <w:rPr>
                <w:rFonts w:asciiTheme="minorEastAsia" w:hAnsiTheme="minorEastAsia"/>
                <w:color w:val="000000"/>
                <w:sz w:val="20"/>
                <w:szCs w:val="20"/>
              </w:rPr>
            </w:pPr>
            <w:r w:rsidRPr="00CA7835">
              <w:rPr>
                <w:rFonts w:asciiTheme="minorEastAsia" w:hAnsiTheme="minorEastAsia" w:cs="宋体" w:hint="eastAsia"/>
                <w:kern w:val="0"/>
                <w:sz w:val="20"/>
                <w:szCs w:val="20"/>
              </w:rPr>
              <w:t>A/2020/10/005</w:t>
            </w:r>
          </w:p>
        </w:tc>
        <w:tc>
          <w:tcPr>
            <w:tcW w:w="3402" w:type="dxa"/>
          </w:tcPr>
          <w:p w:rsidR="00A9748A" w:rsidRPr="00CA7835" w:rsidRDefault="00A9748A" w:rsidP="00636830">
            <w:pPr>
              <w:rPr>
                <w:rFonts w:asciiTheme="minorEastAsia" w:hAnsiTheme="minorEastAsia"/>
                <w:color w:val="000000"/>
                <w:sz w:val="20"/>
                <w:szCs w:val="20"/>
              </w:rPr>
            </w:pPr>
            <w:r w:rsidRPr="00CA7835">
              <w:rPr>
                <w:rFonts w:asciiTheme="minorEastAsia" w:hAnsiTheme="minorEastAsia" w:cs="Times New Roman" w:hint="eastAsia"/>
                <w:sz w:val="20"/>
                <w:szCs w:val="20"/>
              </w:rPr>
              <w:t>三全育人视角下《汽车维护与保养》“课程思政”教学设计研究</w:t>
            </w:r>
          </w:p>
        </w:tc>
      </w:tr>
      <w:tr w:rsidR="00A9748A" w:rsidTr="000A1E6F">
        <w:tc>
          <w:tcPr>
            <w:tcW w:w="817" w:type="dxa"/>
            <w:vMerge/>
          </w:tcPr>
          <w:p w:rsidR="00A9748A" w:rsidRPr="00CA7835" w:rsidRDefault="00A9748A" w:rsidP="00BD7EA8">
            <w:pPr>
              <w:spacing w:line="560" w:lineRule="exact"/>
              <w:jc w:val="center"/>
              <w:rPr>
                <w:rFonts w:asciiTheme="minorEastAsia" w:hAnsiTheme="minorEastAsia"/>
                <w:color w:val="000000"/>
                <w:sz w:val="20"/>
                <w:szCs w:val="20"/>
              </w:rPr>
            </w:pPr>
          </w:p>
        </w:tc>
        <w:tc>
          <w:tcPr>
            <w:tcW w:w="851" w:type="dxa"/>
            <w:vAlign w:val="center"/>
          </w:tcPr>
          <w:p w:rsidR="00A9748A" w:rsidRPr="00CA7835" w:rsidRDefault="00A9748A" w:rsidP="000040E1">
            <w:pPr>
              <w:spacing w:line="560" w:lineRule="exact"/>
              <w:jc w:val="center"/>
              <w:rPr>
                <w:rFonts w:asciiTheme="minorEastAsia" w:hAnsiTheme="minorEastAsia"/>
                <w:color w:val="000000"/>
                <w:sz w:val="20"/>
                <w:szCs w:val="20"/>
              </w:rPr>
            </w:pPr>
            <w:r w:rsidRPr="00CA7835">
              <w:rPr>
                <w:rFonts w:asciiTheme="minorEastAsia" w:hAnsiTheme="minorEastAsia" w:cs="Times New Roman" w:hint="eastAsia"/>
                <w:color w:val="000000"/>
                <w:sz w:val="20"/>
                <w:szCs w:val="20"/>
              </w:rPr>
              <w:t>王晓丽</w:t>
            </w:r>
          </w:p>
        </w:tc>
        <w:tc>
          <w:tcPr>
            <w:tcW w:w="2126" w:type="dxa"/>
            <w:vAlign w:val="center"/>
          </w:tcPr>
          <w:p w:rsidR="00A9748A" w:rsidRPr="00CA7835" w:rsidRDefault="00A9748A" w:rsidP="000040E1">
            <w:pPr>
              <w:spacing w:line="480" w:lineRule="auto"/>
              <w:jc w:val="center"/>
              <w:rPr>
                <w:rFonts w:asciiTheme="minorEastAsia" w:hAnsiTheme="minorEastAsia"/>
                <w:color w:val="000000"/>
                <w:sz w:val="20"/>
                <w:szCs w:val="20"/>
              </w:rPr>
            </w:pPr>
            <w:r w:rsidRPr="00CA7835">
              <w:rPr>
                <w:rFonts w:asciiTheme="minorEastAsia" w:hAnsiTheme="minorEastAsia" w:cs="Times New Roman" w:hint="eastAsia"/>
                <w:color w:val="000000"/>
                <w:sz w:val="20"/>
                <w:szCs w:val="20"/>
              </w:rPr>
              <w:t>连云港中医药分院</w:t>
            </w:r>
          </w:p>
        </w:tc>
        <w:tc>
          <w:tcPr>
            <w:tcW w:w="1559" w:type="dxa"/>
            <w:vAlign w:val="center"/>
          </w:tcPr>
          <w:p w:rsidR="00A9748A" w:rsidRPr="00CA7835" w:rsidRDefault="00A9748A" w:rsidP="000A1E6F">
            <w:pPr>
              <w:spacing w:line="560" w:lineRule="exact"/>
              <w:jc w:val="center"/>
              <w:rPr>
                <w:rFonts w:asciiTheme="minorEastAsia" w:hAnsiTheme="minorEastAsia"/>
                <w:color w:val="000000"/>
                <w:sz w:val="20"/>
                <w:szCs w:val="20"/>
              </w:rPr>
            </w:pPr>
            <w:r w:rsidRPr="00CA7835">
              <w:rPr>
                <w:rFonts w:asciiTheme="minorEastAsia" w:hAnsiTheme="minorEastAsia" w:cs="宋体" w:hint="eastAsia"/>
                <w:kern w:val="0"/>
                <w:sz w:val="20"/>
                <w:szCs w:val="20"/>
              </w:rPr>
              <w:t>A/2020/10/006</w:t>
            </w:r>
          </w:p>
        </w:tc>
        <w:tc>
          <w:tcPr>
            <w:tcW w:w="3402" w:type="dxa"/>
          </w:tcPr>
          <w:p w:rsidR="00A9748A" w:rsidRPr="00CA7835" w:rsidRDefault="00A9748A" w:rsidP="00636830">
            <w:pPr>
              <w:rPr>
                <w:rFonts w:asciiTheme="minorEastAsia" w:hAnsiTheme="minorEastAsia"/>
                <w:color w:val="000000"/>
                <w:sz w:val="20"/>
                <w:szCs w:val="20"/>
              </w:rPr>
            </w:pPr>
            <w:r w:rsidRPr="00CA7835">
              <w:rPr>
                <w:rFonts w:asciiTheme="minorEastAsia" w:hAnsiTheme="minorEastAsia" w:cs="Times New Roman" w:hint="eastAsia"/>
                <w:color w:val="000000"/>
                <w:sz w:val="20"/>
                <w:szCs w:val="20"/>
              </w:rPr>
              <w:t>五年制高职劳动教育体系的构建与实践研究</w:t>
            </w:r>
          </w:p>
        </w:tc>
      </w:tr>
      <w:tr w:rsidR="00A9748A" w:rsidTr="000A1E6F">
        <w:tc>
          <w:tcPr>
            <w:tcW w:w="817" w:type="dxa"/>
            <w:vMerge/>
          </w:tcPr>
          <w:p w:rsidR="00A9748A" w:rsidRPr="00CA7835" w:rsidRDefault="00A9748A" w:rsidP="00BD7EA8">
            <w:pPr>
              <w:spacing w:line="560" w:lineRule="exact"/>
              <w:jc w:val="center"/>
              <w:rPr>
                <w:rFonts w:asciiTheme="minorEastAsia" w:hAnsiTheme="minorEastAsia"/>
                <w:color w:val="000000"/>
                <w:sz w:val="20"/>
                <w:szCs w:val="20"/>
              </w:rPr>
            </w:pPr>
          </w:p>
        </w:tc>
        <w:tc>
          <w:tcPr>
            <w:tcW w:w="851" w:type="dxa"/>
            <w:vAlign w:val="center"/>
          </w:tcPr>
          <w:p w:rsidR="00A9748A" w:rsidRPr="00CA7835" w:rsidRDefault="00A9748A" w:rsidP="000040E1">
            <w:pPr>
              <w:spacing w:line="720" w:lineRule="auto"/>
              <w:jc w:val="center"/>
              <w:rPr>
                <w:rFonts w:asciiTheme="minorEastAsia" w:hAnsiTheme="minorEastAsia"/>
                <w:color w:val="000000"/>
                <w:sz w:val="20"/>
                <w:szCs w:val="20"/>
              </w:rPr>
            </w:pPr>
            <w:r w:rsidRPr="00CA7835">
              <w:rPr>
                <w:rFonts w:asciiTheme="minorEastAsia" w:hAnsiTheme="minorEastAsia" w:cs="Times New Roman" w:hint="eastAsia"/>
                <w:sz w:val="20"/>
                <w:szCs w:val="20"/>
              </w:rPr>
              <w:t>胡婷婷</w:t>
            </w:r>
          </w:p>
        </w:tc>
        <w:tc>
          <w:tcPr>
            <w:tcW w:w="2126" w:type="dxa"/>
            <w:vAlign w:val="center"/>
          </w:tcPr>
          <w:p w:rsidR="00A9748A" w:rsidRPr="00CA7835" w:rsidRDefault="00A9748A" w:rsidP="000040E1">
            <w:pPr>
              <w:spacing w:line="720" w:lineRule="auto"/>
              <w:jc w:val="center"/>
              <w:rPr>
                <w:rFonts w:asciiTheme="minorEastAsia" w:hAnsiTheme="minorEastAsia"/>
                <w:color w:val="000000"/>
                <w:sz w:val="20"/>
                <w:szCs w:val="20"/>
              </w:rPr>
            </w:pPr>
            <w:r w:rsidRPr="00CA7835">
              <w:rPr>
                <w:rFonts w:asciiTheme="minorEastAsia" w:hAnsiTheme="minorEastAsia" w:cs="Times New Roman" w:hint="eastAsia"/>
                <w:color w:val="000000"/>
                <w:sz w:val="20"/>
                <w:szCs w:val="20"/>
              </w:rPr>
              <w:t>扬州分院</w:t>
            </w:r>
          </w:p>
        </w:tc>
        <w:tc>
          <w:tcPr>
            <w:tcW w:w="1559" w:type="dxa"/>
            <w:vAlign w:val="center"/>
          </w:tcPr>
          <w:p w:rsidR="00A9748A" w:rsidRPr="00CA7835" w:rsidRDefault="00A9748A" w:rsidP="000A1E6F">
            <w:pPr>
              <w:widowControl/>
              <w:spacing w:line="240" w:lineRule="exact"/>
              <w:jc w:val="center"/>
              <w:rPr>
                <w:rFonts w:asciiTheme="minorEastAsia" w:hAnsiTheme="minorEastAsia" w:cs="宋体"/>
                <w:kern w:val="0"/>
                <w:sz w:val="20"/>
                <w:szCs w:val="20"/>
              </w:rPr>
            </w:pPr>
            <w:r w:rsidRPr="00CA7835">
              <w:rPr>
                <w:rFonts w:asciiTheme="minorEastAsia" w:hAnsiTheme="minorEastAsia" w:cs="宋体" w:hint="eastAsia"/>
                <w:kern w:val="0"/>
                <w:sz w:val="20"/>
                <w:szCs w:val="20"/>
              </w:rPr>
              <w:t>A/2020/10/007</w:t>
            </w:r>
          </w:p>
        </w:tc>
        <w:tc>
          <w:tcPr>
            <w:tcW w:w="3402" w:type="dxa"/>
          </w:tcPr>
          <w:p w:rsidR="00A9748A" w:rsidRPr="00CA7835" w:rsidRDefault="00A9748A" w:rsidP="00636830">
            <w:pPr>
              <w:rPr>
                <w:rFonts w:asciiTheme="minorEastAsia" w:hAnsiTheme="minorEastAsia"/>
                <w:color w:val="000000"/>
                <w:sz w:val="20"/>
                <w:szCs w:val="20"/>
              </w:rPr>
            </w:pPr>
            <w:r w:rsidRPr="00CA7835">
              <w:rPr>
                <w:rFonts w:asciiTheme="minorEastAsia" w:hAnsiTheme="minorEastAsia" w:cs="Times New Roman" w:hint="eastAsia"/>
                <w:color w:val="000000"/>
                <w:sz w:val="20"/>
                <w:szCs w:val="20"/>
              </w:rPr>
              <w:t>新时代高职学生劳动教育与思想政治教育融合策略研究</w:t>
            </w:r>
          </w:p>
        </w:tc>
      </w:tr>
      <w:tr w:rsidR="00A9748A" w:rsidTr="000A1E6F">
        <w:tc>
          <w:tcPr>
            <w:tcW w:w="817" w:type="dxa"/>
            <w:vMerge/>
          </w:tcPr>
          <w:p w:rsidR="00A9748A" w:rsidRPr="00CA7835" w:rsidRDefault="00A9748A" w:rsidP="00BD7EA8">
            <w:pPr>
              <w:spacing w:line="560" w:lineRule="exact"/>
              <w:jc w:val="center"/>
              <w:rPr>
                <w:rFonts w:asciiTheme="minorEastAsia" w:hAnsiTheme="minorEastAsia"/>
                <w:color w:val="000000"/>
                <w:sz w:val="20"/>
                <w:szCs w:val="20"/>
              </w:rPr>
            </w:pPr>
          </w:p>
        </w:tc>
        <w:tc>
          <w:tcPr>
            <w:tcW w:w="851" w:type="dxa"/>
            <w:vAlign w:val="center"/>
          </w:tcPr>
          <w:p w:rsidR="00A9748A" w:rsidRPr="000040E1" w:rsidRDefault="00A9748A" w:rsidP="000040E1">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杨燕</w:t>
            </w:r>
          </w:p>
        </w:tc>
        <w:tc>
          <w:tcPr>
            <w:tcW w:w="2126" w:type="dxa"/>
            <w:vAlign w:val="center"/>
          </w:tcPr>
          <w:p w:rsidR="00A9748A" w:rsidRPr="000040E1" w:rsidRDefault="00A9748A" w:rsidP="000040E1">
            <w:pPr>
              <w:jc w:val="center"/>
              <w:rPr>
                <w:rFonts w:asciiTheme="minorEastAsia" w:hAnsiTheme="minorEastAsia" w:cs="宋体"/>
                <w:color w:val="000000"/>
                <w:sz w:val="20"/>
                <w:szCs w:val="20"/>
              </w:rPr>
            </w:pPr>
            <w:proofErr w:type="gramStart"/>
            <w:r w:rsidRPr="00CA7835">
              <w:rPr>
                <w:rFonts w:asciiTheme="minorEastAsia" w:hAnsiTheme="minorEastAsia" w:hint="eastAsia"/>
                <w:color w:val="000000"/>
                <w:sz w:val="20"/>
                <w:szCs w:val="20"/>
              </w:rPr>
              <w:t>常州刘</w:t>
            </w:r>
            <w:proofErr w:type="gramEnd"/>
            <w:r w:rsidRPr="00CA7835">
              <w:rPr>
                <w:rFonts w:asciiTheme="minorEastAsia" w:hAnsiTheme="minorEastAsia" w:hint="eastAsia"/>
                <w:color w:val="000000"/>
                <w:sz w:val="20"/>
                <w:szCs w:val="20"/>
              </w:rPr>
              <w:t>国钧分院</w:t>
            </w:r>
          </w:p>
        </w:tc>
        <w:tc>
          <w:tcPr>
            <w:tcW w:w="1559" w:type="dxa"/>
            <w:vAlign w:val="center"/>
          </w:tcPr>
          <w:p w:rsidR="00A9748A" w:rsidRPr="00CA7835" w:rsidRDefault="00A9748A" w:rsidP="000A1E6F">
            <w:pPr>
              <w:spacing w:line="560" w:lineRule="exact"/>
              <w:jc w:val="center"/>
              <w:rPr>
                <w:rFonts w:asciiTheme="minorEastAsia" w:hAnsiTheme="minorEastAsia"/>
                <w:color w:val="000000"/>
                <w:sz w:val="20"/>
                <w:szCs w:val="20"/>
              </w:rPr>
            </w:pPr>
            <w:r w:rsidRPr="00CA7835">
              <w:rPr>
                <w:rFonts w:asciiTheme="minorEastAsia" w:hAnsiTheme="minorEastAsia"/>
                <w:color w:val="000000"/>
                <w:sz w:val="20"/>
                <w:szCs w:val="20"/>
              </w:rPr>
              <w:t>2020SJA0649</w:t>
            </w:r>
          </w:p>
        </w:tc>
        <w:tc>
          <w:tcPr>
            <w:tcW w:w="3402" w:type="dxa"/>
          </w:tcPr>
          <w:p w:rsidR="00A9748A" w:rsidRPr="00CA7835" w:rsidRDefault="00A9748A" w:rsidP="00636830">
            <w:pPr>
              <w:rPr>
                <w:rFonts w:asciiTheme="minorEastAsia" w:hAnsiTheme="minorEastAsia" w:cs="宋体"/>
                <w:color w:val="000000"/>
                <w:sz w:val="20"/>
                <w:szCs w:val="20"/>
              </w:rPr>
            </w:pPr>
            <w:r w:rsidRPr="00CA7835">
              <w:rPr>
                <w:rFonts w:asciiTheme="minorEastAsia" w:hAnsiTheme="minorEastAsia" w:hint="eastAsia"/>
                <w:color w:val="000000"/>
                <w:sz w:val="20"/>
                <w:szCs w:val="20"/>
              </w:rPr>
              <w:t>基于I-E-O模型的五年制高职学生学习投入度研究</w:t>
            </w:r>
          </w:p>
        </w:tc>
      </w:tr>
      <w:tr w:rsidR="00A9748A" w:rsidTr="000A1E6F">
        <w:tc>
          <w:tcPr>
            <w:tcW w:w="817" w:type="dxa"/>
            <w:vMerge/>
          </w:tcPr>
          <w:p w:rsidR="00A9748A" w:rsidRPr="00CA7835" w:rsidRDefault="00A9748A" w:rsidP="00BD7EA8">
            <w:pPr>
              <w:spacing w:line="560" w:lineRule="exact"/>
              <w:jc w:val="center"/>
              <w:rPr>
                <w:rFonts w:asciiTheme="minorEastAsia" w:hAnsiTheme="minorEastAsia"/>
                <w:color w:val="000000"/>
                <w:sz w:val="20"/>
                <w:szCs w:val="20"/>
              </w:rPr>
            </w:pPr>
          </w:p>
        </w:tc>
        <w:tc>
          <w:tcPr>
            <w:tcW w:w="851" w:type="dxa"/>
            <w:vAlign w:val="center"/>
          </w:tcPr>
          <w:p w:rsidR="00A9748A" w:rsidRPr="00E74269" w:rsidRDefault="00A9748A" w:rsidP="000040E1">
            <w:pPr>
              <w:jc w:val="center"/>
              <w:rPr>
                <w:rFonts w:asciiTheme="minorEastAsia" w:hAnsiTheme="minorEastAsia" w:cs="宋体"/>
                <w:sz w:val="20"/>
                <w:szCs w:val="20"/>
              </w:rPr>
            </w:pPr>
            <w:r w:rsidRPr="00CA7835">
              <w:rPr>
                <w:rFonts w:asciiTheme="minorEastAsia" w:hAnsiTheme="minorEastAsia" w:hint="eastAsia"/>
                <w:sz w:val="20"/>
                <w:szCs w:val="20"/>
              </w:rPr>
              <w:t>吕泉</w:t>
            </w:r>
          </w:p>
        </w:tc>
        <w:tc>
          <w:tcPr>
            <w:tcW w:w="2126" w:type="dxa"/>
            <w:vAlign w:val="center"/>
          </w:tcPr>
          <w:p w:rsidR="00A9748A" w:rsidRPr="00E74269" w:rsidRDefault="00A9748A" w:rsidP="000040E1">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常州卫生分院</w:t>
            </w:r>
          </w:p>
        </w:tc>
        <w:tc>
          <w:tcPr>
            <w:tcW w:w="1559" w:type="dxa"/>
            <w:vAlign w:val="center"/>
          </w:tcPr>
          <w:p w:rsidR="00A9748A" w:rsidRPr="000A1E6F" w:rsidRDefault="00A9748A"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2020SJA0650</w:t>
            </w:r>
          </w:p>
        </w:tc>
        <w:tc>
          <w:tcPr>
            <w:tcW w:w="3402" w:type="dxa"/>
          </w:tcPr>
          <w:p w:rsidR="00A9748A" w:rsidRPr="00CA7835" w:rsidRDefault="00A9748A" w:rsidP="00636830">
            <w:pPr>
              <w:rPr>
                <w:rFonts w:asciiTheme="minorEastAsia" w:hAnsiTheme="minorEastAsia" w:cs="宋体"/>
                <w:color w:val="000000"/>
                <w:sz w:val="20"/>
                <w:szCs w:val="20"/>
              </w:rPr>
            </w:pPr>
            <w:r w:rsidRPr="00CA7835">
              <w:rPr>
                <w:rFonts w:asciiTheme="minorEastAsia" w:hAnsiTheme="minorEastAsia" w:hint="eastAsia"/>
                <w:color w:val="000000"/>
                <w:sz w:val="20"/>
                <w:szCs w:val="20"/>
              </w:rPr>
              <w:t>生活化写作语境下高职学生核心素养培养模式研究</w:t>
            </w:r>
          </w:p>
        </w:tc>
      </w:tr>
      <w:tr w:rsidR="00A9748A" w:rsidTr="000A1E6F">
        <w:tc>
          <w:tcPr>
            <w:tcW w:w="817" w:type="dxa"/>
            <w:vMerge/>
          </w:tcPr>
          <w:p w:rsidR="00A9748A" w:rsidRPr="00CA7835" w:rsidRDefault="00A9748A" w:rsidP="00BD7EA8">
            <w:pPr>
              <w:spacing w:line="560" w:lineRule="exact"/>
              <w:jc w:val="center"/>
              <w:rPr>
                <w:rFonts w:asciiTheme="minorEastAsia" w:hAnsiTheme="minorEastAsia"/>
                <w:color w:val="000000"/>
                <w:sz w:val="20"/>
                <w:szCs w:val="20"/>
              </w:rPr>
            </w:pPr>
          </w:p>
        </w:tc>
        <w:tc>
          <w:tcPr>
            <w:tcW w:w="851" w:type="dxa"/>
            <w:vAlign w:val="center"/>
          </w:tcPr>
          <w:p w:rsidR="00A9748A" w:rsidRPr="000040E1" w:rsidRDefault="00A9748A" w:rsidP="000040E1">
            <w:pPr>
              <w:jc w:val="center"/>
              <w:rPr>
                <w:rFonts w:asciiTheme="minorEastAsia" w:hAnsiTheme="minorEastAsia" w:cs="宋体"/>
                <w:color w:val="000000"/>
                <w:sz w:val="20"/>
                <w:szCs w:val="20"/>
              </w:rPr>
            </w:pPr>
            <w:proofErr w:type="gramStart"/>
            <w:r w:rsidRPr="00CA7835">
              <w:rPr>
                <w:rFonts w:asciiTheme="minorEastAsia" w:hAnsiTheme="minorEastAsia" w:hint="eastAsia"/>
                <w:color w:val="000000"/>
                <w:sz w:val="20"/>
                <w:szCs w:val="20"/>
              </w:rPr>
              <w:t>李栋</w:t>
            </w:r>
            <w:proofErr w:type="gramEnd"/>
          </w:p>
        </w:tc>
        <w:tc>
          <w:tcPr>
            <w:tcW w:w="2126" w:type="dxa"/>
            <w:vAlign w:val="center"/>
          </w:tcPr>
          <w:p w:rsidR="00A9748A" w:rsidRPr="000A1E6F" w:rsidRDefault="00A9748A"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南京工程分院</w:t>
            </w:r>
          </w:p>
        </w:tc>
        <w:tc>
          <w:tcPr>
            <w:tcW w:w="1559" w:type="dxa"/>
            <w:vAlign w:val="center"/>
          </w:tcPr>
          <w:p w:rsidR="00A9748A" w:rsidRPr="000A1E6F" w:rsidRDefault="00A9748A"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2020SJA0651</w:t>
            </w:r>
          </w:p>
        </w:tc>
        <w:tc>
          <w:tcPr>
            <w:tcW w:w="3402" w:type="dxa"/>
          </w:tcPr>
          <w:p w:rsidR="00A9748A" w:rsidRPr="00CA7835" w:rsidRDefault="00A9748A" w:rsidP="00636830">
            <w:pPr>
              <w:rPr>
                <w:rFonts w:asciiTheme="minorEastAsia" w:hAnsiTheme="minorEastAsia" w:cs="宋体"/>
                <w:color w:val="000000"/>
                <w:sz w:val="20"/>
                <w:szCs w:val="20"/>
              </w:rPr>
            </w:pPr>
            <w:r w:rsidRPr="00CA7835">
              <w:rPr>
                <w:rFonts w:asciiTheme="minorEastAsia" w:hAnsiTheme="minorEastAsia" w:hint="eastAsia"/>
                <w:color w:val="000000"/>
                <w:sz w:val="20"/>
                <w:szCs w:val="20"/>
              </w:rPr>
              <w:t xml:space="preserve">普职融通视域下地球科学职业启蒙教育课程资源开发研究 </w:t>
            </w:r>
          </w:p>
        </w:tc>
      </w:tr>
      <w:tr w:rsidR="00A9748A" w:rsidTr="000A1E6F">
        <w:tc>
          <w:tcPr>
            <w:tcW w:w="817" w:type="dxa"/>
            <w:vMerge/>
          </w:tcPr>
          <w:p w:rsidR="00A9748A" w:rsidRPr="00CA7835" w:rsidRDefault="00A9748A" w:rsidP="00BD7EA8">
            <w:pPr>
              <w:spacing w:line="560" w:lineRule="exact"/>
              <w:jc w:val="center"/>
              <w:rPr>
                <w:rFonts w:asciiTheme="minorEastAsia" w:hAnsiTheme="minorEastAsia"/>
                <w:color w:val="000000"/>
                <w:sz w:val="20"/>
                <w:szCs w:val="20"/>
              </w:rPr>
            </w:pPr>
          </w:p>
        </w:tc>
        <w:tc>
          <w:tcPr>
            <w:tcW w:w="851" w:type="dxa"/>
            <w:vAlign w:val="center"/>
          </w:tcPr>
          <w:p w:rsidR="00A9748A" w:rsidRPr="000040E1" w:rsidRDefault="00A9748A" w:rsidP="000040E1">
            <w:pPr>
              <w:jc w:val="center"/>
              <w:rPr>
                <w:rFonts w:asciiTheme="minorEastAsia" w:hAnsiTheme="minorEastAsia" w:cs="宋体"/>
                <w:sz w:val="20"/>
                <w:szCs w:val="20"/>
              </w:rPr>
            </w:pPr>
            <w:r w:rsidRPr="00CA7835">
              <w:rPr>
                <w:rFonts w:asciiTheme="minorEastAsia" w:hAnsiTheme="minorEastAsia" w:hint="eastAsia"/>
                <w:sz w:val="20"/>
                <w:szCs w:val="20"/>
              </w:rPr>
              <w:t>王丽</w:t>
            </w:r>
          </w:p>
        </w:tc>
        <w:tc>
          <w:tcPr>
            <w:tcW w:w="2126" w:type="dxa"/>
            <w:vAlign w:val="center"/>
          </w:tcPr>
          <w:p w:rsidR="00A9748A" w:rsidRPr="000040E1" w:rsidRDefault="00A9748A" w:rsidP="000040E1">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苏州旅游与财经分院</w:t>
            </w:r>
          </w:p>
        </w:tc>
        <w:tc>
          <w:tcPr>
            <w:tcW w:w="1559" w:type="dxa"/>
            <w:vAlign w:val="center"/>
          </w:tcPr>
          <w:p w:rsidR="00A9748A" w:rsidRPr="000A1E6F" w:rsidRDefault="00A9748A"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2020SJA0652</w:t>
            </w:r>
          </w:p>
        </w:tc>
        <w:tc>
          <w:tcPr>
            <w:tcW w:w="3402" w:type="dxa"/>
          </w:tcPr>
          <w:p w:rsidR="00A9748A" w:rsidRDefault="00A9748A" w:rsidP="00636830">
            <w:pPr>
              <w:rPr>
                <w:rFonts w:asciiTheme="minorEastAsia" w:hAnsiTheme="minorEastAsia" w:hint="eastAsia"/>
                <w:color w:val="000000"/>
                <w:sz w:val="20"/>
                <w:szCs w:val="20"/>
              </w:rPr>
            </w:pPr>
            <w:r w:rsidRPr="00CA7835">
              <w:rPr>
                <w:rFonts w:asciiTheme="minorEastAsia" w:hAnsiTheme="minorEastAsia" w:hint="eastAsia"/>
                <w:color w:val="000000"/>
                <w:sz w:val="20"/>
                <w:szCs w:val="20"/>
              </w:rPr>
              <w:t>后疫情</w:t>
            </w:r>
            <w:proofErr w:type="gramStart"/>
            <w:r w:rsidRPr="00CA7835">
              <w:rPr>
                <w:rFonts w:asciiTheme="minorEastAsia" w:hAnsiTheme="minorEastAsia" w:hint="eastAsia"/>
                <w:color w:val="000000"/>
                <w:sz w:val="20"/>
                <w:szCs w:val="20"/>
              </w:rPr>
              <w:t>时期康养旅游</w:t>
            </w:r>
            <w:proofErr w:type="gramEnd"/>
            <w:r w:rsidRPr="00CA7835">
              <w:rPr>
                <w:rFonts w:asciiTheme="minorEastAsia" w:hAnsiTheme="minorEastAsia" w:hint="eastAsia"/>
                <w:color w:val="000000"/>
                <w:sz w:val="20"/>
                <w:szCs w:val="20"/>
              </w:rPr>
              <w:t xml:space="preserve">发展路径研究——以苏州为例 </w:t>
            </w:r>
          </w:p>
          <w:p w:rsidR="000A1E6F" w:rsidRPr="00CA7835" w:rsidRDefault="000A1E6F" w:rsidP="00636830">
            <w:pPr>
              <w:rPr>
                <w:rFonts w:asciiTheme="minorEastAsia" w:hAnsiTheme="minorEastAsia" w:cs="宋体"/>
                <w:color w:val="000000"/>
                <w:sz w:val="20"/>
                <w:szCs w:val="20"/>
              </w:rPr>
            </w:pPr>
          </w:p>
        </w:tc>
      </w:tr>
      <w:tr w:rsidR="00A9748A" w:rsidTr="000A1E6F">
        <w:tc>
          <w:tcPr>
            <w:tcW w:w="817" w:type="dxa"/>
            <w:vMerge/>
          </w:tcPr>
          <w:p w:rsidR="00A9748A" w:rsidRPr="00CA7835" w:rsidRDefault="00A9748A" w:rsidP="00BD7EA8">
            <w:pPr>
              <w:spacing w:line="560" w:lineRule="exact"/>
              <w:jc w:val="center"/>
              <w:rPr>
                <w:rFonts w:asciiTheme="minorEastAsia" w:hAnsiTheme="minorEastAsia"/>
                <w:color w:val="000000"/>
                <w:sz w:val="20"/>
                <w:szCs w:val="20"/>
              </w:rPr>
            </w:pPr>
          </w:p>
        </w:tc>
        <w:tc>
          <w:tcPr>
            <w:tcW w:w="851" w:type="dxa"/>
            <w:vAlign w:val="center"/>
          </w:tcPr>
          <w:p w:rsidR="00A9748A" w:rsidRPr="000040E1" w:rsidRDefault="00A9748A" w:rsidP="000040E1">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张颖华</w:t>
            </w:r>
          </w:p>
        </w:tc>
        <w:tc>
          <w:tcPr>
            <w:tcW w:w="2126" w:type="dxa"/>
            <w:vAlign w:val="center"/>
          </w:tcPr>
          <w:p w:rsidR="00A9748A" w:rsidRPr="000040E1" w:rsidRDefault="00A9748A" w:rsidP="000040E1">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常州艺术分院</w:t>
            </w:r>
          </w:p>
        </w:tc>
        <w:tc>
          <w:tcPr>
            <w:tcW w:w="1559" w:type="dxa"/>
            <w:vAlign w:val="center"/>
          </w:tcPr>
          <w:p w:rsidR="00A9748A" w:rsidRPr="000A1E6F" w:rsidRDefault="00A9748A"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2020SJA0653</w:t>
            </w:r>
          </w:p>
        </w:tc>
        <w:tc>
          <w:tcPr>
            <w:tcW w:w="3402" w:type="dxa"/>
          </w:tcPr>
          <w:p w:rsidR="00A9748A" w:rsidRPr="00CA7835" w:rsidRDefault="00A9748A" w:rsidP="00636830">
            <w:pPr>
              <w:rPr>
                <w:rFonts w:asciiTheme="minorEastAsia" w:hAnsiTheme="minorEastAsia" w:cs="宋体"/>
                <w:color w:val="000000"/>
                <w:sz w:val="20"/>
                <w:szCs w:val="20"/>
              </w:rPr>
            </w:pPr>
            <w:r w:rsidRPr="00CA7835">
              <w:rPr>
                <w:rFonts w:asciiTheme="minorEastAsia" w:hAnsiTheme="minorEastAsia" w:hint="eastAsia"/>
                <w:color w:val="000000"/>
                <w:sz w:val="20"/>
                <w:szCs w:val="20"/>
              </w:rPr>
              <w:t>抛锚式教学在高职插画工作室的应用研究</w:t>
            </w:r>
          </w:p>
          <w:p w:rsidR="00A9748A" w:rsidRPr="00CA7835" w:rsidRDefault="00A9748A" w:rsidP="00636830">
            <w:pPr>
              <w:rPr>
                <w:rFonts w:asciiTheme="minorEastAsia" w:hAnsiTheme="minorEastAsia"/>
                <w:color w:val="000000"/>
                <w:sz w:val="20"/>
                <w:szCs w:val="20"/>
              </w:rPr>
            </w:pPr>
          </w:p>
        </w:tc>
      </w:tr>
      <w:tr w:rsidR="00A9748A" w:rsidTr="000A1E6F">
        <w:tc>
          <w:tcPr>
            <w:tcW w:w="817" w:type="dxa"/>
            <w:vMerge/>
          </w:tcPr>
          <w:p w:rsidR="00A9748A" w:rsidRPr="00CA7835" w:rsidRDefault="00A9748A" w:rsidP="00BD7EA8">
            <w:pPr>
              <w:spacing w:line="560" w:lineRule="exact"/>
              <w:jc w:val="center"/>
              <w:rPr>
                <w:rFonts w:asciiTheme="minorEastAsia" w:hAnsiTheme="minorEastAsia"/>
                <w:color w:val="000000"/>
                <w:sz w:val="20"/>
                <w:szCs w:val="20"/>
              </w:rPr>
            </w:pPr>
          </w:p>
        </w:tc>
        <w:tc>
          <w:tcPr>
            <w:tcW w:w="851" w:type="dxa"/>
            <w:vAlign w:val="center"/>
          </w:tcPr>
          <w:p w:rsidR="00A9748A" w:rsidRPr="000040E1" w:rsidRDefault="00A9748A" w:rsidP="000040E1">
            <w:pPr>
              <w:jc w:val="center"/>
              <w:rPr>
                <w:rFonts w:asciiTheme="minorEastAsia" w:hAnsiTheme="minorEastAsia" w:cs="宋体"/>
                <w:sz w:val="20"/>
                <w:szCs w:val="20"/>
              </w:rPr>
            </w:pPr>
            <w:r w:rsidRPr="00CA7835">
              <w:rPr>
                <w:rFonts w:asciiTheme="minorEastAsia" w:hAnsiTheme="minorEastAsia" w:hint="eastAsia"/>
                <w:sz w:val="20"/>
                <w:szCs w:val="20"/>
              </w:rPr>
              <w:t>江丽</w:t>
            </w:r>
            <w:proofErr w:type="gramStart"/>
            <w:r w:rsidRPr="00CA7835">
              <w:rPr>
                <w:rFonts w:asciiTheme="minorEastAsia" w:hAnsiTheme="minorEastAsia" w:hint="eastAsia"/>
                <w:sz w:val="20"/>
                <w:szCs w:val="20"/>
              </w:rPr>
              <w:t>丽</w:t>
            </w:r>
            <w:proofErr w:type="gramEnd"/>
          </w:p>
        </w:tc>
        <w:tc>
          <w:tcPr>
            <w:tcW w:w="2126" w:type="dxa"/>
            <w:vAlign w:val="center"/>
          </w:tcPr>
          <w:p w:rsidR="00A9748A" w:rsidRPr="000040E1" w:rsidRDefault="00A9748A" w:rsidP="000040E1">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宜兴分院</w:t>
            </w:r>
          </w:p>
        </w:tc>
        <w:tc>
          <w:tcPr>
            <w:tcW w:w="1559" w:type="dxa"/>
            <w:vAlign w:val="center"/>
          </w:tcPr>
          <w:p w:rsidR="00A9748A" w:rsidRPr="000A1E6F" w:rsidRDefault="00A9748A"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2020SJA0655</w:t>
            </w:r>
          </w:p>
        </w:tc>
        <w:tc>
          <w:tcPr>
            <w:tcW w:w="3402" w:type="dxa"/>
          </w:tcPr>
          <w:p w:rsidR="00A9748A" w:rsidRDefault="00A9748A" w:rsidP="00636830">
            <w:pPr>
              <w:rPr>
                <w:rFonts w:asciiTheme="minorEastAsia" w:hAnsiTheme="minorEastAsia" w:hint="eastAsia"/>
                <w:color w:val="000000"/>
                <w:sz w:val="20"/>
                <w:szCs w:val="20"/>
              </w:rPr>
            </w:pPr>
            <w:r w:rsidRPr="00CA7835">
              <w:rPr>
                <w:rFonts w:asciiTheme="minorEastAsia" w:hAnsiTheme="minorEastAsia" w:hint="eastAsia"/>
                <w:color w:val="000000"/>
                <w:sz w:val="20"/>
                <w:szCs w:val="20"/>
              </w:rPr>
              <w:t>基于工程思想的项目课</w:t>
            </w:r>
            <w:proofErr w:type="gramStart"/>
            <w:r w:rsidRPr="00CA7835">
              <w:rPr>
                <w:rFonts w:asciiTheme="minorEastAsia" w:hAnsiTheme="minorEastAsia" w:hint="eastAsia"/>
                <w:color w:val="000000"/>
                <w:sz w:val="20"/>
                <w:szCs w:val="20"/>
              </w:rPr>
              <w:t>例研究</w:t>
            </w:r>
            <w:proofErr w:type="gramEnd"/>
            <w:r w:rsidRPr="00CA7835">
              <w:rPr>
                <w:rFonts w:asciiTheme="minorEastAsia" w:hAnsiTheme="minorEastAsia" w:hint="eastAsia"/>
                <w:color w:val="000000"/>
                <w:sz w:val="20"/>
                <w:szCs w:val="20"/>
              </w:rPr>
              <w:t>——以高职《网络综合布线》课程为例</w:t>
            </w:r>
          </w:p>
          <w:p w:rsidR="000A1E6F" w:rsidRPr="00CA7835" w:rsidRDefault="000A1E6F" w:rsidP="00636830">
            <w:pPr>
              <w:rPr>
                <w:rFonts w:asciiTheme="minorEastAsia" w:hAnsiTheme="minorEastAsia" w:cs="宋体"/>
                <w:color w:val="000000"/>
                <w:sz w:val="20"/>
                <w:szCs w:val="20"/>
              </w:rPr>
            </w:pPr>
          </w:p>
        </w:tc>
      </w:tr>
      <w:tr w:rsidR="007002C5" w:rsidTr="000040E1">
        <w:tc>
          <w:tcPr>
            <w:tcW w:w="817" w:type="dxa"/>
            <w:vMerge w:val="restart"/>
          </w:tcPr>
          <w:p w:rsidR="007002C5" w:rsidRDefault="007002C5" w:rsidP="009A0AC5">
            <w:pPr>
              <w:rPr>
                <w:rFonts w:asciiTheme="minorEastAsia" w:hAnsiTheme="minorEastAsia"/>
                <w:color w:val="000000"/>
                <w:sz w:val="20"/>
                <w:szCs w:val="20"/>
              </w:rPr>
            </w:pPr>
          </w:p>
          <w:p w:rsidR="007002C5" w:rsidRDefault="007002C5" w:rsidP="009A0AC5">
            <w:pPr>
              <w:rPr>
                <w:rFonts w:asciiTheme="minorEastAsia" w:hAnsiTheme="minorEastAsia"/>
                <w:color w:val="000000"/>
                <w:sz w:val="20"/>
                <w:szCs w:val="20"/>
              </w:rPr>
            </w:pPr>
          </w:p>
          <w:p w:rsidR="007002C5" w:rsidRDefault="007002C5" w:rsidP="009A0AC5">
            <w:pPr>
              <w:rPr>
                <w:rFonts w:asciiTheme="minorEastAsia" w:hAnsiTheme="minorEastAsia"/>
                <w:color w:val="000000"/>
                <w:sz w:val="20"/>
                <w:szCs w:val="20"/>
              </w:rPr>
            </w:pPr>
          </w:p>
          <w:p w:rsidR="007002C5" w:rsidRDefault="007002C5" w:rsidP="009A0AC5">
            <w:pPr>
              <w:rPr>
                <w:rFonts w:asciiTheme="minorEastAsia" w:hAnsiTheme="minorEastAsia"/>
                <w:color w:val="000000"/>
                <w:sz w:val="20"/>
                <w:szCs w:val="20"/>
              </w:rPr>
            </w:pPr>
          </w:p>
          <w:p w:rsidR="007002C5" w:rsidRDefault="007002C5" w:rsidP="009A0AC5">
            <w:pPr>
              <w:rPr>
                <w:rFonts w:asciiTheme="minorEastAsia" w:hAnsiTheme="minorEastAsia"/>
                <w:color w:val="000000"/>
                <w:sz w:val="20"/>
                <w:szCs w:val="20"/>
              </w:rPr>
            </w:pPr>
          </w:p>
          <w:p w:rsidR="007002C5" w:rsidRDefault="007002C5" w:rsidP="009A0AC5">
            <w:pPr>
              <w:rPr>
                <w:rFonts w:asciiTheme="minorEastAsia" w:hAnsiTheme="minorEastAsia"/>
                <w:color w:val="000000"/>
                <w:sz w:val="20"/>
                <w:szCs w:val="20"/>
              </w:rPr>
            </w:pPr>
          </w:p>
          <w:p w:rsidR="007002C5" w:rsidRDefault="007002C5" w:rsidP="009A0AC5">
            <w:pPr>
              <w:rPr>
                <w:rFonts w:asciiTheme="minorEastAsia" w:hAnsiTheme="minorEastAsia"/>
                <w:color w:val="000000"/>
                <w:sz w:val="20"/>
                <w:szCs w:val="20"/>
              </w:rPr>
            </w:pPr>
          </w:p>
          <w:p w:rsidR="007002C5" w:rsidRDefault="007002C5" w:rsidP="009A0AC5">
            <w:pPr>
              <w:rPr>
                <w:rFonts w:asciiTheme="minorEastAsia" w:hAnsiTheme="minorEastAsia"/>
                <w:color w:val="000000"/>
                <w:sz w:val="20"/>
                <w:szCs w:val="20"/>
              </w:rPr>
            </w:pPr>
          </w:p>
          <w:p w:rsidR="007002C5" w:rsidRDefault="007002C5" w:rsidP="009A0AC5">
            <w:pPr>
              <w:rPr>
                <w:rFonts w:asciiTheme="minorEastAsia" w:hAnsiTheme="minorEastAsia"/>
                <w:color w:val="000000"/>
                <w:sz w:val="20"/>
                <w:szCs w:val="20"/>
              </w:rPr>
            </w:pPr>
          </w:p>
          <w:p w:rsidR="007002C5" w:rsidRDefault="007002C5" w:rsidP="009A0AC5">
            <w:pPr>
              <w:rPr>
                <w:rFonts w:asciiTheme="minorEastAsia" w:hAnsiTheme="minorEastAsia"/>
                <w:color w:val="000000"/>
                <w:sz w:val="20"/>
                <w:szCs w:val="20"/>
              </w:rPr>
            </w:pPr>
          </w:p>
          <w:p w:rsidR="007002C5" w:rsidRDefault="007002C5" w:rsidP="009A0AC5">
            <w:pPr>
              <w:rPr>
                <w:rFonts w:asciiTheme="minorEastAsia" w:hAnsiTheme="minorEastAsia"/>
                <w:color w:val="000000"/>
                <w:sz w:val="20"/>
                <w:szCs w:val="20"/>
              </w:rPr>
            </w:pPr>
          </w:p>
          <w:p w:rsidR="007002C5" w:rsidRDefault="007002C5" w:rsidP="009A0AC5">
            <w:pPr>
              <w:rPr>
                <w:rFonts w:asciiTheme="minorEastAsia" w:hAnsiTheme="minorEastAsia"/>
                <w:color w:val="000000"/>
                <w:sz w:val="20"/>
                <w:szCs w:val="20"/>
              </w:rPr>
            </w:pPr>
          </w:p>
          <w:p w:rsidR="007002C5" w:rsidRDefault="007002C5" w:rsidP="009A0AC5">
            <w:pPr>
              <w:rPr>
                <w:rFonts w:asciiTheme="minorEastAsia" w:hAnsiTheme="minorEastAsia"/>
                <w:color w:val="000000"/>
                <w:sz w:val="20"/>
                <w:szCs w:val="20"/>
              </w:rPr>
            </w:pPr>
            <w:r>
              <w:rPr>
                <w:rFonts w:asciiTheme="minorEastAsia" w:hAnsiTheme="minorEastAsia" w:hint="eastAsia"/>
                <w:color w:val="000000"/>
                <w:sz w:val="20"/>
                <w:szCs w:val="20"/>
              </w:rPr>
              <w:t>12月1日上午8:30</w:t>
            </w:r>
          </w:p>
          <w:p w:rsidR="007002C5" w:rsidRDefault="007002C5" w:rsidP="009A0AC5">
            <w:pPr>
              <w:rPr>
                <w:rFonts w:asciiTheme="minorEastAsia" w:hAnsiTheme="minorEastAsia"/>
                <w:color w:val="000000"/>
                <w:sz w:val="20"/>
                <w:szCs w:val="20"/>
              </w:rPr>
            </w:pPr>
            <w:r>
              <w:rPr>
                <w:rFonts w:asciiTheme="minorEastAsia" w:hAnsiTheme="minorEastAsia" w:hint="eastAsia"/>
                <w:color w:val="000000"/>
                <w:sz w:val="20"/>
                <w:szCs w:val="20"/>
              </w:rPr>
              <w:t>-12:00</w:t>
            </w:r>
          </w:p>
        </w:tc>
        <w:tc>
          <w:tcPr>
            <w:tcW w:w="851" w:type="dxa"/>
            <w:vAlign w:val="center"/>
          </w:tcPr>
          <w:p w:rsidR="007002C5" w:rsidRPr="000040E1" w:rsidRDefault="007002C5" w:rsidP="001128A1">
            <w:pPr>
              <w:jc w:val="center"/>
              <w:rPr>
                <w:rFonts w:asciiTheme="minorEastAsia" w:hAnsiTheme="minorEastAsia" w:cs="宋体"/>
                <w:sz w:val="20"/>
                <w:szCs w:val="20"/>
              </w:rPr>
            </w:pPr>
            <w:r w:rsidRPr="00CA7835">
              <w:rPr>
                <w:rFonts w:asciiTheme="minorEastAsia" w:hAnsiTheme="minorEastAsia" w:hint="eastAsia"/>
                <w:sz w:val="20"/>
                <w:szCs w:val="20"/>
              </w:rPr>
              <w:t>金敏</w:t>
            </w:r>
          </w:p>
        </w:tc>
        <w:tc>
          <w:tcPr>
            <w:tcW w:w="2126" w:type="dxa"/>
            <w:vAlign w:val="center"/>
          </w:tcPr>
          <w:p w:rsidR="007002C5" w:rsidRPr="000A1E6F" w:rsidRDefault="007002C5"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南京财经分院</w:t>
            </w:r>
          </w:p>
        </w:tc>
        <w:tc>
          <w:tcPr>
            <w:tcW w:w="1559" w:type="dxa"/>
            <w:vAlign w:val="center"/>
          </w:tcPr>
          <w:p w:rsidR="007002C5" w:rsidRPr="000A1E6F" w:rsidRDefault="007002C5"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2020SJA0656</w:t>
            </w:r>
          </w:p>
        </w:tc>
        <w:tc>
          <w:tcPr>
            <w:tcW w:w="3402" w:type="dxa"/>
          </w:tcPr>
          <w:p w:rsidR="007002C5" w:rsidRPr="00CA7835" w:rsidRDefault="007002C5" w:rsidP="001128A1">
            <w:pPr>
              <w:rPr>
                <w:rFonts w:asciiTheme="minorEastAsia" w:hAnsiTheme="minorEastAsia" w:cs="宋体"/>
                <w:sz w:val="20"/>
                <w:szCs w:val="20"/>
              </w:rPr>
            </w:pPr>
            <w:r w:rsidRPr="00CA7835">
              <w:rPr>
                <w:rFonts w:asciiTheme="minorEastAsia" w:hAnsiTheme="minorEastAsia" w:hint="eastAsia"/>
                <w:sz w:val="20"/>
                <w:szCs w:val="20"/>
              </w:rPr>
              <w:t>五年制高职金融专业财商教育校本研究</w:t>
            </w:r>
          </w:p>
        </w:tc>
      </w:tr>
      <w:tr w:rsidR="007002C5" w:rsidTr="000040E1">
        <w:tc>
          <w:tcPr>
            <w:tcW w:w="817" w:type="dxa"/>
            <w:vMerge/>
          </w:tcPr>
          <w:p w:rsidR="007002C5" w:rsidRPr="00CA7835" w:rsidRDefault="007002C5" w:rsidP="009A0AC5">
            <w:pPr>
              <w:rPr>
                <w:rFonts w:asciiTheme="minorEastAsia" w:hAnsiTheme="minorEastAsia"/>
                <w:color w:val="000000"/>
                <w:sz w:val="20"/>
                <w:szCs w:val="20"/>
              </w:rPr>
            </w:pPr>
          </w:p>
        </w:tc>
        <w:tc>
          <w:tcPr>
            <w:tcW w:w="851" w:type="dxa"/>
            <w:vAlign w:val="center"/>
          </w:tcPr>
          <w:p w:rsidR="007002C5" w:rsidRPr="000040E1" w:rsidRDefault="007002C5" w:rsidP="000040E1">
            <w:pPr>
              <w:jc w:val="center"/>
              <w:rPr>
                <w:rFonts w:asciiTheme="minorEastAsia" w:hAnsiTheme="minorEastAsia" w:cs="宋体"/>
                <w:sz w:val="20"/>
                <w:szCs w:val="20"/>
              </w:rPr>
            </w:pPr>
            <w:r w:rsidRPr="00CA7835">
              <w:rPr>
                <w:rFonts w:asciiTheme="minorEastAsia" w:hAnsiTheme="minorEastAsia" w:hint="eastAsia"/>
                <w:sz w:val="20"/>
                <w:szCs w:val="20"/>
              </w:rPr>
              <w:t>丛茂柠</w:t>
            </w:r>
          </w:p>
        </w:tc>
        <w:tc>
          <w:tcPr>
            <w:tcW w:w="2126" w:type="dxa"/>
            <w:vAlign w:val="center"/>
          </w:tcPr>
          <w:p w:rsidR="007002C5" w:rsidRPr="000A1E6F" w:rsidRDefault="007002C5"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南京卫生分院</w:t>
            </w:r>
          </w:p>
        </w:tc>
        <w:tc>
          <w:tcPr>
            <w:tcW w:w="1559" w:type="dxa"/>
            <w:vAlign w:val="center"/>
          </w:tcPr>
          <w:p w:rsidR="007002C5" w:rsidRPr="008F6269" w:rsidRDefault="007002C5" w:rsidP="008F6269">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2020SJA0657</w:t>
            </w:r>
            <w:bookmarkStart w:id="0" w:name="_GoBack"/>
            <w:bookmarkEnd w:id="0"/>
          </w:p>
        </w:tc>
        <w:tc>
          <w:tcPr>
            <w:tcW w:w="3402" w:type="dxa"/>
          </w:tcPr>
          <w:p w:rsidR="007002C5" w:rsidRPr="00CA7835" w:rsidRDefault="007002C5" w:rsidP="00636830">
            <w:pPr>
              <w:rPr>
                <w:rFonts w:asciiTheme="minorEastAsia" w:hAnsiTheme="minorEastAsia" w:cs="宋体"/>
                <w:sz w:val="20"/>
                <w:szCs w:val="20"/>
              </w:rPr>
            </w:pPr>
            <w:r w:rsidRPr="00CA7835">
              <w:rPr>
                <w:rFonts w:asciiTheme="minorEastAsia" w:hAnsiTheme="minorEastAsia" w:hint="eastAsia"/>
                <w:sz w:val="20"/>
                <w:szCs w:val="20"/>
              </w:rPr>
              <w:t>文化资本视域下高职医学生就业意向的影响因素研究——基于计划行为理论的模型构建</w:t>
            </w:r>
          </w:p>
        </w:tc>
      </w:tr>
      <w:tr w:rsidR="007002C5" w:rsidTr="000040E1">
        <w:tc>
          <w:tcPr>
            <w:tcW w:w="817" w:type="dxa"/>
            <w:vMerge/>
          </w:tcPr>
          <w:p w:rsidR="007002C5" w:rsidRPr="00CA7835" w:rsidRDefault="007002C5" w:rsidP="004D2CF4">
            <w:pPr>
              <w:spacing w:line="560" w:lineRule="exact"/>
              <w:rPr>
                <w:rFonts w:asciiTheme="minorEastAsia" w:hAnsiTheme="minorEastAsia"/>
                <w:color w:val="000000"/>
                <w:sz w:val="20"/>
                <w:szCs w:val="20"/>
              </w:rPr>
            </w:pPr>
          </w:p>
        </w:tc>
        <w:tc>
          <w:tcPr>
            <w:tcW w:w="851" w:type="dxa"/>
            <w:vAlign w:val="center"/>
          </w:tcPr>
          <w:p w:rsidR="007002C5" w:rsidRPr="000040E1" w:rsidRDefault="007002C5" w:rsidP="000040E1">
            <w:pPr>
              <w:jc w:val="center"/>
              <w:rPr>
                <w:rFonts w:asciiTheme="minorEastAsia" w:hAnsiTheme="minorEastAsia" w:cs="宋体"/>
                <w:sz w:val="20"/>
                <w:szCs w:val="20"/>
              </w:rPr>
            </w:pPr>
            <w:r w:rsidRPr="00CA7835">
              <w:rPr>
                <w:rFonts w:asciiTheme="minorEastAsia" w:hAnsiTheme="minorEastAsia" w:hint="eastAsia"/>
                <w:sz w:val="20"/>
                <w:szCs w:val="20"/>
              </w:rPr>
              <w:t>姚丽霞</w:t>
            </w:r>
          </w:p>
        </w:tc>
        <w:tc>
          <w:tcPr>
            <w:tcW w:w="2126" w:type="dxa"/>
            <w:vAlign w:val="center"/>
          </w:tcPr>
          <w:p w:rsidR="007002C5" w:rsidRPr="000A1E6F" w:rsidRDefault="007002C5"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张家港分院</w:t>
            </w:r>
          </w:p>
        </w:tc>
        <w:tc>
          <w:tcPr>
            <w:tcW w:w="1559" w:type="dxa"/>
            <w:vAlign w:val="center"/>
          </w:tcPr>
          <w:p w:rsidR="007002C5" w:rsidRPr="000A1E6F" w:rsidRDefault="007002C5"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2020SJA0658</w:t>
            </w:r>
          </w:p>
        </w:tc>
        <w:tc>
          <w:tcPr>
            <w:tcW w:w="3402" w:type="dxa"/>
          </w:tcPr>
          <w:p w:rsidR="007002C5" w:rsidRPr="00CA7835" w:rsidRDefault="007002C5" w:rsidP="00636830">
            <w:pPr>
              <w:rPr>
                <w:rFonts w:asciiTheme="minorEastAsia" w:hAnsiTheme="minorEastAsia" w:cs="宋体"/>
                <w:sz w:val="20"/>
                <w:szCs w:val="20"/>
              </w:rPr>
            </w:pPr>
            <w:r w:rsidRPr="00CA7835">
              <w:rPr>
                <w:rFonts w:asciiTheme="minorEastAsia" w:hAnsiTheme="minorEastAsia" w:hint="eastAsia"/>
                <w:sz w:val="20"/>
                <w:szCs w:val="20"/>
              </w:rPr>
              <w:t>产教融合背景下“三元二区”企业学院协同育人模式的实践研究</w:t>
            </w:r>
          </w:p>
        </w:tc>
      </w:tr>
      <w:tr w:rsidR="007002C5" w:rsidTr="000040E1">
        <w:tc>
          <w:tcPr>
            <w:tcW w:w="817" w:type="dxa"/>
            <w:vMerge/>
          </w:tcPr>
          <w:p w:rsidR="007002C5" w:rsidRPr="00CA7835" w:rsidRDefault="007002C5" w:rsidP="004D2CF4">
            <w:pPr>
              <w:spacing w:line="560" w:lineRule="exact"/>
              <w:rPr>
                <w:rFonts w:asciiTheme="minorEastAsia" w:hAnsiTheme="minorEastAsia"/>
                <w:color w:val="000000"/>
                <w:sz w:val="20"/>
                <w:szCs w:val="20"/>
              </w:rPr>
            </w:pPr>
          </w:p>
        </w:tc>
        <w:tc>
          <w:tcPr>
            <w:tcW w:w="851" w:type="dxa"/>
            <w:vAlign w:val="center"/>
          </w:tcPr>
          <w:p w:rsidR="007002C5" w:rsidRPr="000040E1" w:rsidRDefault="007002C5" w:rsidP="000040E1">
            <w:pPr>
              <w:jc w:val="center"/>
              <w:rPr>
                <w:rFonts w:asciiTheme="minorEastAsia" w:hAnsiTheme="minorEastAsia" w:cs="宋体"/>
                <w:color w:val="000000"/>
                <w:sz w:val="20"/>
                <w:szCs w:val="20"/>
              </w:rPr>
            </w:pPr>
            <w:proofErr w:type="gramStart"/>
            <w:r w:rsidRPr="00CA7835">
              <w:rPr>
                <w:rFonts w:asciiTheme="minorEastAsia" w:hAnsiTheme="minorEastAsia" w:hint="eastAsia"/>
                <w:color w:val="000000"/>
                <w:sz w:val="20"/>
                <w:szCs w:val="20"/>
              </w:rPr>
              <w:t>金慧峰</w:t>
            </w:r>
            <w:proofErr w:type="gramEnd"/>
          </w:p>
        </w:tc>
        <w:tc>
          <w:tcPr>
            <w:tcW w:w="2126" w:type="dxa"/>
            <w:vAlign w:val="center"/>
          </w:tcPr>
          <w:p w:rsidR="007002C5" w:rsidRPr="000A1E6F" w:rsidRDefault="007002C5"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无锡汽车工程分院</w:t>
            </w:r>
          </w:p>
        </w:tc>
        <w:tc>
          <w:tcPr>
            <w:tcW w:w="1559" w:type="dxa"/>
            <w:vAlign w:val="center"/>
          </w:tcPr>
          <w:p w:rsidR="007002C5" w:rsidRPr="000A1E6F" w:rsidRDefault="007002C5"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2020SJB0235</w:t>
            </w:r>
          </w:p>
        </w:tc>
        <w:tc>
          <w:tcPr>
            <w:tcW w:w="3402" w:type="dxa"/>
          </w:tcPr>
          <w:p w:rsidR="007002C5" w:rsidRPr="00CA7835" w:rsidRDefault="007002C5" w:rsidP="00636830">
            <w:pPr>
              <w:rPr>
                <w:rFonts w:asciiTheme="minorEastAsia" w:hAnsiTheme="minorEastAsia" w:cs="宋体"/>
                <w:color w:val="000000"/>
                <w:sz w:val="20"/>
                <w:szCs w:val="20"/>
              </w:rPr>
            </w:pPr>
            <w:r w:rsidRPr="00CA7835">
              <w:rPr>
                <w:rFonts w:asciiTheme="minorEastAsia" w:hAnsiTheme="minorEastAsia" w:hint="eastAsia"/>
                <w:color w:val="000000"/>
                <w:sz w:val="20"/>
                <w:szCs w:val="20"/>
              </w:rPr>
              <w:t>五年制高职</w:t>
            </w:r>
            <w:proofErr w:type="gramStart"/>
            <w:r w:rsidRPr="00CA7835">
              <w:rPr>
                <w:rFonts w:asciiTheme="minorEastAsia" w:hAnsiTheme="minorEastAsia" w:hint="eastAsia"/>
                <w:color w:val="000000"/>
                <w:sz w:val="20"/>
                <w:szCs w:val="20"/>
              </w:rPr>
              <w:t>思政教师</w:t>
            </w:r>
            <w:proofErr w:type="gramEnd"/>
            <w:r w:rsidRPr="00CA7835">
              <w:rPr>
                <w:rFonts w:asciiTheme="minorEastAsia" w:hAnsiTheme="minorEastAsia" w:hint="eastAsia"/>
                <w:color w:val="000000"/>
                <w:sz w:val="20"/>
                <w:szCs w:val="20"/>
              </w:rPr>
              <w:t>角色认同研究——基于苏南地区五年制高职</w:t>
            </w:r>
            <w:proofErr w:type="gramStart"/>
            <w:r w:rsidRPr="00CA7835">
              <w:rPr>
                <w:rFonts w:asciiTheme="minorEastAsia" w:hAnsiTheme="minorEastAsia" w:hint="eastAsia"/>
                <w:color w:val="000000"/>
                <w:sz w:val="20"/>
                <w:szCs w:val="20"/>
              </w:rPr>
              <w:t>思政教师</w:t>
            </w:r>
            <w:proofErr w:type="gramEnd"/>
            <w:r w:rsidRPr="00CA7835">
              <w:rPr>
                <w:rFonts w:asciiTheme="minorEastAsia" w:hAnsiTheme="minorEastAsia" w:hint="eastAsia"/>
                <w:color w:val="000000"/>
                <w:sz w:val="20"/>
                <w:szCs w:val="20"/>
              </w:rPr>
              <w:t>的调查</w:t>
            </w:r>
          </w:p>
        </w:tc>
      </w:tr>
      <w:tr w:rsidR="007002C5" w:rsidTr="000040E1">
        <w:tc>
          <w:tcPr>
            <w:tcW w:w="817" w:type="dxa"/>
            <w:vMerge/>
          </w:tcPr>
          <w:p w:rsidR="007002C5" w:rsidRPr="00CA7835" w:rsidRDefault="007002C5" w:rsidP="004D2CF4">
            <w:pPr>
              <w:spacing w:line="560" w:lineRule="exact"/>
              <w:rPr>
                <w:rFonts w:asciiTheme="minorEastAsia" w:hAnsiTheme="minorEastAsia"/>
                <w:color w:val="000000"/>
                <w:sz w:val="20"/>
                <w:szCs w:val="20"/>
              </w:rPr>
            </w:pPr>
          </w:p>
        </w:tc>
        <w:tc>
          <w:tcPr>
            <w:tcW w:w="851" w:type="dxa"/>
            <w:vAlign w:val="center"/>
          </w:tcPr>
          <w:p w:rsidR="007002C5" w:rsidRPr="000040E1" w:rsidRDefault="007002C5" w:rsidP="000040E1">
            <w:pPr>
              <w:jc w:val="center"/>
              <w:rPr>
                <w:rFonts w:asciiTheme="minorEastAsia" w:hAnsiTheme="minorEastAsia" w:cs="宋体"/>
                <w:sz w:val="20"/>
                <w:szCs w:val="20"/>
              </w:rPr>
            </w:pPr>
            <w:r w:rsidRPr="00CA7835">
              <w:rPr>
                <w:rFonts w:asciiTheme="minorEastAsia" w:hAnsiTheme="minorEastAsia" w:hint="eastAsia"/>
                <w:sz w:val="20"/>
                <w:szCs w:val="20"/>
              </w:rPr>
              <w:t>刘广</w:t>
            </w:r>
            <w:proofErr w:type="gramStart"/>
            <w:r w:rsidRPr="00CA7835">
              <w:rPr>
                <w:rFonts w:asciiTheme="minorEastAsia" w:hAnsiTheme="minorEastAsia" w:hint="eastAsia"/>
                <w:sz w:val="20"/>
                <w:szCs w:val="20"/>
              </w:rPr>
              <w:t>浩</w:t>
            </w:r>
            <w:proofErr w:type="gramEnd"/>
          </w:p>
        </w:tc>
        <w:tc>
          <w:tcPr>
            <w:tcW w:w="2126" w:type="dxa"/>
            <w:vAlign w:val="center"/>
          </w:tcPr>
          <w:p w:rsidR="007002C5" w:rsidRPr="000A1E6F" w:rsidRDefault="007002C5"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无锡机电分院</w:t>
            </w:r>
          </w:p>
        </w:tc>
        <w:tc>
          <w:tcPr>
            <w:tcW w:w="1559" w:type="dxa"/>
            <w:vAlign w:val="center"/>
          </w:tcPr>
          <w:p w:rsidR="007002C5" w:rsidRPr="000A1E6F" w:rsidRDefault="007002C5"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2020SJB0236</w:t>
            </w:r>
          </w:p>
        </w:tc>
        <w:tc>
          <w:tcPr>
            <w:tcW w:w="3402" w:type="dxa"/>
          </w:tcPr>
          <w:p w:rsidR="007002C5" w:rsidRPr="00CA7835" w:rsidRDefault="007002C5" w:rsidP="00636830">
            <w:pPr>
              <w:rPr>
                <w:rFonts w:asciiTheme="minorEastAsia" w:hAnsiTheme="minorEastAsia" w:cs="宋体"/>
                <w:sz w:val="20"/>
                <w:szCs w:val="20"/>
              </w:rPr>
            </w:pPr>
            <w:r w:rsidRPr="00CA7835">
              <w:rPr>
                <w:rFonts w:asciiTheme="minorEastAsia" w:hAnsiTheme="minorEastAsia" w:hint="eastAsia"/>
                <w:sz w:val="20"/>
                <w:szCs w:val="20"/>
              </w:rPr>
              <w:t>红色资源在高职学生文化自信培育中的应用研究</w:t>
            </w:r>
          </w:p>
        </w:tc>
      </w:tr>
      <w:tr w:rsidR="007002C5" w:rsidTr="000040E1">
        <w:tc>
          <w:tcPr>
            <w:tcW w:w="817" w:type="dxa"/>
            <w:vMerge/>
          </w:tcPr>
          <w:p w:rsidR="007002C5" w:rsidRPr="00CA7835" w:rsidRDefault="007002C5" w:rsidP="004D2CF4">
            <w:pPr>
              <w:spacing w:line="560" w:lineRule="exact"/>
              <w:rPr>
                <w:rFonts w:asciiTheme="minorEastAsia" w:hAnsiTheme="minorEastAsia"/>
                <w:color w:val="000000"/>
                <w:sz w:val="20"/>
                <w:szCs w:val="20"/>
              </w:rPr>
            </w:pPr>
          </w:p>
        </w:tc>
        <w:tc>
          <w:tcPr>
            <w:tcW w:w="851" w:type="dxa"/>
            <w:vAlign w:val="center"/>
          </w:tcPr>
          <w:p w:rsidR="007002C5" w:rsidRPr="000040E1" w:rsidRDefault="007002C5" w:rsidP="000040E1">
            <w:pPr>
              <w:jc w:val="center"/>
              <w:rPr>
                <w:rFonts w:asciiTheme="minorEastAsia" w:hAnsiTheme="minorEastAsia" w:cs="宋体"/>
                <w:sz w:val="20"/>
                <w:szCs w:val="20"/>
              </w:rPr>
            </w:pPr>
            <w:proofErr w:type="gramStart"/>
            <w:r w:rsidRPr="00CA7835">
              <w:rPr>
                <w:rFonts w:asciiTheme="minorEastAsia" w:hAnsiTheme="minorEastAsia" w:hint="eastAsia"/>
                <w:sz w:val="20"/>
                <w:szCs w:val="20"/>
              </w:rPr>
              <w:t>蒋</w:t>
            </w:r>
            <w:proofErr w:type="gramEnd"/>
            <w:r w:rsidRPr="00CA7835">
              <w:rPr>
                <w:rFonts w:asciiTheme="minorEastAsia" w:hAnsiTheme="minorEastAsia" w:hint="eastAsia"/>
                <w:sz w:val="20"/>
                <w:szCs w:val="20"/>
              </w:rPr>
              <w:t>祎</w:t>
            </w:r>
          </w:p>
        </w:tc>
        <w:tc>
          <w:tcPr>
            <w:tcW w:w="2126" w:type="dxa"/>
            <w:vAlign w:val="center"/>
          </w:tcPr>
          <w:p w:rsidR="007002C5" w:rsidRPr="000A1E6F" w:rsidRDefault="007002C5"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苏州工业园区分院</w:t>
            </w:r>
          </w:p>
        </w:tc>
        <w:tc>
          <w:tcPr>
            <w:tcW w:w="1559" w:type="dxa"/>
            <w:vAlign w:val="center"/>
          </w:tcPr>
          <w:p w:rsidR="007002C5" w:rsidRPr="000A1E6F" w:rsidRDefault="007002C5"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2020SJB0237</w:t>
            </w:r>
          </w:p>
        </w:tc>
        <w:tc>
          <w:tcPr>
            <w:tcW w:w="3402" w:type="dxa"/>
          </w:tcPr>
          <w:p w:rsidR="007002C5" w:rsidRPr="00CA7835" w:rsidRDefault="007002C5" w:rsidP="00636830">
            <w:pPr>
              <w:rPr>
                <w:rFonts w:asciiTheme="minorEastAsia" w:hAnsiTheme="minorEastAsia" w:cs="宋体"/>
                <w:sz w:val="20"/>
                <w:szCs w:val="20"/>
              </w:rPr>
            </w:pPr>
            <w:proofErr w:type="gramStart"/>
            <w:r w:rsidRPr="00CA7835">
              <w:rPr>
                <w:rFonts w:asciiTheme="minorEastAsia" w:hAnsiTheme="minorEastAsia" w:hint="eastAsia"/>
                <w:sz w:val="20"/>
                <w:szCs w:val="20"/>
              </w:rPr>
              <w:t>课程思政视角</w:t>
            </w:r>
            <w:proofErr w:type="gramEnd"/>
            <w:r w:rsidRPr="00CA7835">
              <w:rPr>
                <w:rFonts w:asciiTheme="minorEastAsia" w:hAnsiTheme="minorEastAsia" w:hint="eastAsia"/>
                <w:sz w:val="20"/>
                <w:szCs w:val="20"/>
              </w:rPr>
              <w:t>下高职学生工匠精神协同培育的行动研究</w:t>
            </w:r>
          </w:p>
        </w:tc>
      </w:tr>
      <w:tr w:rsidR="007002C5" w:rsidTr="000040E1">
        <w:tc>
          <w:tcPr>
            <w:tcW w:w="817" w:type="dxa"/>
            <w:vMerge/>
          </w:tcPr>
          <w:p w:rsidR="007002C5" w:rsidRPr="00CA7835" w:rsidRDefault="007002C5" w:rsidP="004D2CF4">
            <w:pPr>
              <w:spacing w:line="560" w:lineRule="exact"/>
              <w:rPr>
                <w:rFonts w:asciiTheme="minorEastAsia" w:hAnsiTheme="minorEastAsia"/>
                <w:color w:val="000000"/>
                <w:sz w:val="20"/>
                <w:szCs w:val="20"/>
              </w:rPr>
            </w:pPr>
          </w:p>
        </w:tc>
        <w:tc>
          <w:tcPr>
            <w:tcW w:w="851" w:type="dxa"/>
            <w:vAlign w:val="center"/>
          </w:tcPr>
          <w:p w:rsidR="007002C5" w:rsidRPr="000040E1" w:rsidRDefault="007002C5" w:rsidP="000040E1">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李虎</w:t>
            </w:r>
          </w:p>
        </w:tc>
        <w:tc>
          <w:tcPr>
            <w:tcW w:w="2126" w:type="dxa"/>
            <w:vAlign w:val="center"/>
          </w:tcPr>
          <w:p w:rsidR="007002C5" w:rsidRPr="000A1E6F" w:rsidRDefault="007002C5"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无锡交通分院</w:t>
            </w:r>
          </w:p>
        </w:tc>
        <w:tc>
          <w:tcPr>
            <w:tcW w:w="1559" w:type="dxa"/>
            <w:vAlign w:val="center"/>
          </w:tcPr>
          <w:p w:rsidR="007002C5" w:rsidRPr="000A1E6F" w:rsidRDefault="007002C5"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2020SJB0238</w:t>
            </w:r>
          </w:p>
        </w:tc>
        <w:tc>
          <w:tcPr>
            <w:tcW w:w="3402" w:type="dxa"/>
          </w:tcPr>
          <w:p w:rsidR="007002C5" w:rsidRPr="00CA7835" w:rsidRDefault="007002C5" w:rsidP="00636830">
            <w:pPr>
              <w:rPr>
                <w:rFonts w:asciiTheme="minorEastAsia" w:hAnsiTheme="minorEastAsia" w:cs="宋体"/>
                <w:color w:val="000000"/>
                <w:sz w:val="20"/>
                <w:szCs w:val="20"/>
              </w:rPr>
            </w:pPr>
            <w:r w:rsidRPr="00CA7835">
              <w:rPr>
                <w:rFonts w:asciiTheme="minorEastAsia" w:hAnsiTheme="minorEastAsia" w:hint="eastAsia"/>
                <w:color w:val="000000"/>
                <w:sz w:val="20"/>
                <w:szCs w:val="20"/>
              </w:rPr>
              <w:t>新时代职业院校“思政课程”+“课程思政”大格局建设的探索与实践</w:t>
            </w:r>
          </w:p>
        </w:tc>
      </w:tr>
      <w:tr w:rsidR="007002C5" w:rsidTr="000040E1">
        <w:tc>
          <w:tcPr>
            <w:tcW w:w="817" w:type="dxa"/>
            <w:vMerge/>
          </w:tcPr>
          <w:p w:rsidR="007002C5" w:rsidRPr="00CA7835" w:rsidRDefault="007002C5" w:rsidP="004D2CF4">
            <w:pPr>
              <w:spacing w:line="560" w:lineRule="exact"/>
              <w:rPr>
                <w:rFonts w:asciiTheme="minorEastAsia" w:hAnsiTheme="minorEastAsia"/>
                <w:color w:val="000000"/>
                <w:sz w:val="20"/>
                <w:szCs w:val="20"/>
              </w:rPr>
            </w:pPr>
          </w:p>
        </w:tc>
        <w:tc>
          <w:tcPr>
            <w:tcW w:w="851" w:type="dxa"/>
            <w:vAlign w:val="center"/>
          </w:tcPr>
          <w:p w:rsidR="007002C5" w:rsidRPr="000040E1" w:rsidRDefault="007002C5" w:rsidP="000040E1">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吴洁</w:t>
            </w:r>
          </w:p>
        </w:tc>
        <w:tc>
          <w:tcPr>
            <w:tcW w:w="2126" w:type="dxa"/>
            <w:vAlign w:val="center"/>
          </w:tcPr>
          <w:p w:rsidR="007002C5" w:rsidRPr="000A1E6F" w:rsidRDefault="007002C5"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南京工程分院</w:t>
            </w:r>
          </w:p>
        </w:tc>
        <w:tc>
          <w:tcPr>
            <w:tcW w:w="1559" w:type="dxa"/>
            <w:vAlign w:val="center"/>
          </w:tcPr>
          <w:p w:rsidR="007002C5" w:rsidRPr="000A1E6F" w:rsidRDefault="007002C5"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2020SJB0239</w:t>
            </w:r>
          </w:p>
        </w:tc>
        <w:tc>
          <w:tcPr>
            <w:tcW w:w="3402" w:type="dxa"/>
          </w:tcPr>
          <w:p w:rsidR="007002C5" w:rsidRPr="00CA7835" w:rsidRDefault="007002C5" w:rsidP="00636830">
            <w:pPr>
              <w:rPr>
                <w:rFonts w:asciiTheme="minorEastAsia" w:hAnsiTheme="minorEastAsia" w:cs="宋体"/>
                <w:sz w:val="20"/>
                <w:szCs w:val="20"/>
              </w:rPr>
            </w:pPr>
            <w:proofErr w:type="gramStart"/>
            <w:r w:rsidRPr="00CA7835">
              <w:rPr>
                <w:rFonts w:asciiTheme="minorEastAsia" w:hAnsiTheme="minorEastAsia" w:hint="eastAsia"/>
                <w:sz w:val="20"/>
                <w:szCs w:val="20"/>
              </w:rPr>
              <w:t>思政教育</w:t>
            </w:r>
            <w:proofErr w:type="gramEnd"/>
            <w:r w:rsidRPr="00CA7835">
              <w:rPr>
                <w:rFonts w:asciiTheme="minorEastAsia" w:hAnsiTheme="minorEastAsia" w:hint="eastAsia"/>
                <w:sz w:val="20"/>
                <w:szCs w:val="20"/>
              </w:rPr>
              <w:t xml:space="preserve">视角下五年高职学生群体性突发事件应对研究 </w:t>
            </w:r>
          </w:p>
        </w:tc>
      </w:tr>
      <w:tr w:rsidR="007002C5" w:rsidTr="000040E1">
        <w:tc>
          <w:tcPr>
            <w:tcW w:w="817" w:type="dxa"/>
            <w:vMerge/>
          </w:tcPr>
          <w:p w:rsidR="007002C5" w:rsidRPr="00CA7835" w:rsidRDefault="007002C5" w:rsidP="004D2CF4">
            <w:pPr>
              <w:spacing w:line="560" w:lineRule="exact"/>
              <w:rPr>
                <w:rFonts w:asciiTheme="minorEastAsia" w:hAnsiTheme="minorEastAsia"/>
                <w:color w:val="000000"/>
                <w:sz w:val="20"/>
                <w:szCs w:val="20"/>
              </w:rPr>
            </w:pPr>
          </w:p>
        </w:tc>
        <w:tc>
          <w:tcPr>
            <w:tcW w:w="851" w:type="dxa"/>
            <w:vAlign w:val="center"/>
          </w:tcPr>
          <w:p w:rsidR="007002C5" w:rsidRPr="000040E1" w:rsidRDefault="007002C5" w:rsidP="000040E1">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冯立伟</w:t>
            </w:r>
          </w:p>
        </w:tc>
        <w:tc>
          <w:tcPr>
            <w:tcW w:w="2126" w:type="dxa"/>
            <w:vAlign w:val="center"/>
          </w:tcPr>
          <w:p w:rsidR="007002C5" w:rsidRPr="000A1E6F" w:rsidRDefault="007002C5"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司法警官分院</w:t>
            </w:r>
          </w:p>
        </w:tc>
        <w:tc>
          <w:tcPr>
            <w:tcW w:w="1559" w:type="dxa"/>
            <w:vAlign w:val="center"/>
          </w:tcPr>
          <w:p w:rsidR="007002C5" w:rsidRPr="000A1E6F" w:rsidRDefault="007002C5"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2020SJB0240</w:t>
            </w:r>
          </w:p>
        </w:tc>
        <w:tc>
          <w:tcPr>
            <w:tcW w:w="3402" w:type="dxa"/>
          </w:tcPr>
          <w:p w:rsidR="007002C5" w:rsidRPr="00CA7835" w:rsidRDefault="007002C5" w:rsidP="00636830">
            <w:pPr>
              <w:rPr>
                <w:rFonts w:asciiTheme="minorEastAsia" w:hAnsiTheme="minorEastAsia" w:cs="宋体"/>
                <w:color w:val="000000"/>
                <w:sz w:val="20"/>
                <w:szCs w:val="20"/>
              </w:rPr>
            </w:pPr>
            <w:proofErr w:type="gramStart"/>
            <w:r w:rsidRPr="00CA7835">
              <w:rPr>
                <w:rFonts w:asciiTheme="minorEastAsia" w:hAnsiTheme="minorEastAsia" w:hint="eastAsia"/>
                <w:color w:val="000000"/>
                <w:sz w:val="20"/>
                <w:szCs w:val="20"/>
              </w:rPr>
              <w:t>同理心</w:t>
            </w:r>
            <w:proofErr w:type="gramEnd"/>
            <w:r w:rsidRPr="00CA7835">
              <w:rPr>
                <w:rFonts w:asciiTheme="minorEastAsia" w:hAnsiTheme="minorEastAsia" w:hint="eastAsia"/>
                <w:color w:val="000000"/>
                <w:sz w:val="20"/>
                <w:szCs w:val="20"/>
              </w:rPr>
              <w:t>和感恩教育对培养高职学生公共服务动机的影响研究</w:t>
            </w:r>
          </w:p>
          <w:p w:rsidR="007002C5" w:rsidRPr="00CA7835" w:rsidRDefault="007002C5" w:rsidP="00636830">
            <w:pPr>
              <w:rPr>
                <w:rFonts w:asciiTheme="minorEastAsia" w:hAnsiTheme="minorEastAsia"/>
                <w:color w:val="000000"/>
                <w:sz w:val="20"/>
                <w:szCs w:val="20"/>
              </w:rPr>
            </w:pPr>
          </w:p>
        </w:tc>
      </w:tr>
      <w:tr w:rsidR="007002C5" w:rsidTr="000040E1">
        <w:tc>
          <w:tcPr>
            <w:tcW w:w="817" w:type="dxa"/>
            <w:vMerge/>
          </w:tcPr>
          <w:p w:rsidR="007002C5" w:rsidRPr="00CA7835" w:rsidRDefault="007002C5" w:rsidP="004D2CF4">
            <w:pPr>
              <w:spacing w:line="560" w:lineRule="exact"/>
              <w:rPr>
                <w:rFonts w:asciiTheme="minorEastAsia" w:hAnsiTheme="minorEastAsia"/>
                <w:color w:val="000000"/>
                <w:sz w:val="20"/>
                <w:szCs w:val="20"/>
              </w:rPr>
            </w:pPr>
          </w:p>
        </w:tc>
        <w:tc>
          <w:tcPr>
            <w:tcW w:w="851" w:type="dxa"/>
            <w:vAlign w:val="center"/>
          </w:tcPr>
          <w:p w:rsidR="007002C5" w:rsidRPr="000040E1" w:rsidRDefault="007002C5" w:rsidP="000040E1">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王秀杰</w:t>
            </w:r>
          </w:p>
        </w:tc>
        <w:tc>
          <w:tcPr>
            <w:tcW w:w="2126" w:type="dxa"/>
            <w:vAlign w:val="center"/>
          </w:tcPr>
          <w:p w:rsidR="007002C5" w:rsidRPr="000A1E6F" w:rsidRDefault="007002C5"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徐州医药分院</w:t>
            </w:r>
          </w:p>
        </w:tc>
        <w:tc>
          <w:tcPr>
            <w:tcW w:w="1559" w:type="dxa"/>
            <w:vAlign w:val="center"/>
          </w:tcPr>
          <w:p w:rsidR="007002C5" w:rsidRPr="000A1E6F" w:rsidRDefault="007002C5"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2020SJB0241</w:t>
            </w:r>
          </w:p>
        </w:tc>
        <w:tc>
          <w:tcPr>
            <w:tcW w:w="3402" w:type="dxa"/>
          </w:tcPr>
          <w:p w:rsidR="007002C5" w:rsidRPr="00CA7835" w:rsidRDefault="007002C5" w:rsidP="00636830">
            <w:pPr>
              <w:rPr>
                <w:rFonts w:asciiTheme="minorEastAsia" w:hAnsiTheme="minorEastAsia" w:cs="宋体"/>
                <w:color w:val="000000"/>
                <w:sz w:val="20"/>
                <w:szCs w:val="20"/>
              </w:rPr>
            </w:pPr>
            <w:r w:rsidRPr="00CA7835">
              <w:rPr>
                <w:rFonts w:asciiTheme="minorEastAsia" w:hAnsiTheme="minorEastAsia" w:hint="eastAsia"/>
                <w:color w:val="000000"/>
                <w:sz w:val="20"/>
                <w:szCs w:val="20"/>
              </w:rPr>
              <w:t>社会热点事件切入职业学校</w:t>
            </w:r>
            <w:proofErr w:type="gramStart"/>
            <w:r w:rsidRPr="00CA7835">
              <w:rPr>
                <w:rFonts w:asciiTheme="minorEastAsia" w:hAnsiTheme="minorEastAsia" w:hint="eastAsia"/>
                <w:color w:val="000000"/>
                <w:sz w:val="20"/>
                <w:szCs w:val="20"/>
              </w:rPr>
              <w:t>思政教育</w:t>
            </w:r>
            <w:proofErr w:type="gramEnd"/>
            <w:r w:rsidRPr="00CA7835">
              <w:rPr>
                <w:rFonts w:asciiTheme="minorEastAsia" w:hAnsiTheme="minorEastAsia" w:hint="eastAsia"/>
                <w:color w:val="000000"/>
                <w:sz w:val="20"/>
                <w:szCs w:val="20"/>
              </w:rPr>
              <w:t>研究</w:t>
            </w:r>
          </w:p>
        </w:tc>
      </w:tr>
      <w:tr w:rsidR="007002C5" w:rsidTr="000040E1">
        <w:tc>
          <w:tcPr>
            <w:tcW w:w="817" w:type="dxa"/>
            <w:vMerge/>
          </w:tcPr>
          <w:p w:rsidR="007002C5" w:rsidRPr="00CA7835" w:rsidRDefault="007002C5" w:rsidP="004D2CF4">
            <w:pPr>
              <w:spacing w:line="560" w:lineRule="exact"/>
              <w:rPr>
                <w:rFonts w:asciiTheme="minorEastAsia" w:hAnsiTheme="minorEastAsia"/>
                <w:color w:val="000000"/>
                <w:sz w:val="20"/>
                <w:szCs w:val="20"/>
              </w:rPr>
            </w:pPr>
          </w:p>
        </w:tc>
        <w:tc>
          <w:tcPr>
            <w:tcW w:w="851" w:type="dxa"/>
            <w:vAlign w:val="center"/>
          </w:tcPr>
          <w:p w:rsidR="007002C5" w:rsidRPr="000040E1" w:rsidRDefault="007002C5" w:rsidP="000040E1">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尹姝然</w:t>
            </w:r>
          </w:p>
        </w:tc>
        <w:tc>
          <w:tcPr>
            <w:tcW w:w="2126" w:type="dxa"/>
            <w:vAlign w:val="center"/>
          </w:tcPr>
          <w:p w:rsidR="007002C5" w:rsidRPr="000A1E6F" w:rsidRDefault="007002C5" w:rsidP="000A1E6F">
            <w:pPr>
              <w:jc w:val="center"/>
              <w:rPr>
                <w:rFonts w:asciiTheme="minorEastAsia" w:hAnsiTheme="minorEastAsia" w:cs="宋体"/>
                <w:color w:val="000000"/>
                <w:sz w:val="20"/>
                <w:szCs w:val="20"/>
              </w:rPr>
            </w:pPr>
            <w:proofErr w:type="gramStart"/>
            <w:r w:rsidRPr="00CA7835">
              <w:rPr>
                <w:rFonts w:asciiTheme="minorEastAsia" w:hAnsiTheme="minorEastAsia" w:hint="eastAsia"/>
                <w:color w:val="000000"/>
                <w:sz w:val="20"/>
                <w:szCs w:val="20"/>
              </w:rPr>
              <w:t>徐州经贸</w:t>
            </w:r>
            <w:proofErr w:type="gramEnd"/>
            <w:r w:rsidRPr="00CA7835">
              <w:rPr>
                <w:rFonts w:asciiTheme="minorEastAsia" w:hAnsiTheme="minorEastAsia" w:hint="eastAsia"/>
                <w:color w:val="000000"/>
                <w:sz w:val="20"/>
                <w:szCs w:val="20"/>
              </w:rPr>
              <w:t>分院</w:t>
            </w:r>
          </w:p>
        </w:tc>
        <w:tc>
          <w:tcPr>
            <w:tcW w:w="1559" w:type="dxa"/>
            <w:vAlign w:val="center"/>
          </w:tcPr>
          <w:p w:rsidR="007002C5" w:rsidRPr="000A1E6F" w:rsidRDefault="007002C5" w:rsidP="000A1E6F">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2020SJB0242</w:t>
            </w:r>
          </w:p>
        </w:tc>
        <w:tc>
          <w:tcPr>
            <w:tcW w:w="3402" w:type="dxa"/>
          </w:tcPr>
          <w:p w:rsidR="007002C5" w:rsidRPr="00CA7835" w:rsidRDefault="007002C5" w:rsidP="00636830">
            <w:pPr>
              <w:rPr>
                <w:rFonts w:asciiTheme="minorEastAsia" w:hAnsiTheme="minorEastAsia" w:cs="宋体"/>
                <w:color w:val="000000"/>
                <w:sz w:val="20"/>
                <w:szCs w:val="20"/>
              </w:rPr>
            </w:pPr>
            <w:r w:rsidRPr="00CA7835">
              <w:rPr>
                <w:rFonts w:asciiTheme="minorEastAsia" w:hAnsiTheme="minorEastAsia" w:hint="eastAsia"/>
                <w:color w:val="000000"/>
                <w:sz w:val="20"/>
                <w:szCs w:val="20"/>
              </w:rPr>
              <w:t>新媒体生态下创新高职校</w:t>
            </w:r>
            <w:proofErr w:type="gramStart"/>
            <w:r w:rsidRPr="00CA7835">
              <w:rPr>
                <w:rFonts w:asciiTheme="minorEastAsia" w:hAnsiTheme="minorEastAsia" w:hint="eastAsia"/>
                <w:color w:val="000000"/>
                <w:sz w:val="20"/>
                <w:szCs w:val="20"/>
              </w:rPr>
              <w:t>思政课</w:t>
            </w:r>
            <w:proofErr w:type="gramEnd"/>
            <w:r w:rsidRPr="00CA7835">
              <w:rPr>
                <w:rFonts w:asciiTheme="minorEastAsia" w:hAnsiTheme="minorEastAsia" w:hint="eastAsia"/>
                <w:color w:val="000000"/>
                <w:sz w:val="20"/>
                <w:szCs w:val="20"/>
              </w:rPr>
              <w:t>“教”与“学”路径探究</w:t>
            </w:r>
          </w:p>
        </w:tc>
      </w:tr>
      <w:tr w:rsidR="007002C5" w:rsidTr="000040E1">
        <w:tc>
          <w:tcPr>
            <w:tcW w:w="817" w:type="dxa"/>
            <w:vMerge/>
          </w:tcPr>
          <w:p w:rsidR="007002C5" w:rsidRPr="00CA7835" w:rsidRDefault="007002C5" w:rsidP="004D2CF4">
            <w:pPr>
              <w:spacing w:line="560" w:lineRule="exact"/>
              <w:rPr>
                <w:rFonts w:asciiTheme="minorEastAsia" w:hAnsiTheme="minorEastAsia"/>
                <w:color w:val="000000"/>
                <w:sz w:val="20"/>
                <w:szCs w:val="20"/>
              </w:rPr>
            </w:pPr>
          </w:p>
        </w:tc>
        <w:tc>
          <w:tcPr>
            <w:tcW w:w="851" w:type="dxa"/>
            <w:vAlign w:val="center"/>
          </w:tcPr>
          <w:p w:rsidR="007002C5" w:rsidRPr="000040E1" w:rsidRDefault="007002C5" w:rsidP="000040E1">
            <w:pPr>
              <w:jc w:val="center"/>
              <w:rPr>
                <w:rFonts w:asciiTheme="minorEastAsia" w:hAnsiTheme="minorEastAsia" w:cs="宋体"/>
                <w:color w:val="000000"/>
                <w:sz w:val="20"/>
                <w:szCs w:val="20"/>
              </w:rPr>
            </w:pPr>
            <w:proofErr w:type="gramStart"/>
            <w:r w:rsidRPr="00CA7835">
              <w:rPr>
                <w:rFonts w:asciiTheme="minorEastAsia" w:hAnsiTheme="minorEastAsia" w:hint="eastAsia"/>
                <w:color w:val="000000"/>
                <w:sz w:val="20"/>
                <w:szCs w:val="20"/>
              </w:rPr>
              <w:t>马学果</w:t>
            </w:r>
            <w:proofErr w:type="gramEnd"/>
          </w:p>
        </w:tc>
        <w:tc>
          <w:tcPr>
            <w:tcW w:w="2126" w:type="dxa"/>
            <w:vAlign w:val="center"/>
          </w:tcPr>
          <w:p w:rsidR="007002C5" w:rsidRPr="00131E31" w:rsidRDefault="007002C5" w:rsidP="000040E1">
            <w:pPr>
              <w:jc w:val="center"/>
              <w:rPr>
                <w:rFonts w:asciiTheme="minorEastAsia" w:hAnsiTheme="minorEastAsia" w:cs="宋体"/>
                <w:color w:val="000000"/>
                <w:sz w:val="20"/>
                <w:szCs w:val="20"/>
              </w:rPr>
            </w:pPr>
            <w:proofErr w:type="gramStart"/>
            <w:r w:rsidRPr="00CA7835">
              <w:rPr>
                <w:rFonts w:asciiTheme="minorEastAsia" w:hAnsiTheme="minorEastAsia" w:hint="eastAsia"/>
                <w:color w:val="000000"/>
                <w:sz w:val="20"/>
                <w:szCs w:val="20"/>
              </w:rPr>
              <w:t>常州刘</w:t>
            </w:r>
            <w:proofErr w:type="gramEnd"/>
            <w:r w:rsidRPr="00CA7835">
              <w:rPr>
                <w:rFonts w:asciiTheme="minorEastAsia" w:hAnsiTheme="minorEastAsia" w:hint="eastAsia"/>
                <w:color w:val="000000"/>
                <w:sz w:val="20"/>
                <w:szCs w:val="20"/>
              </w:rPr>
              <w:t>国钧分院</w:t>
            </w:r>
          </w:p>
        </w:tc>
        <w:tc>
          <w:tcPr>
            <w:tcW w:w="1559" w:type="dxa"/>
            <w:vAlign w:val="center"/>
          </w:tcPr>
          <w:p w:rsidR="007002C5" w:rsidRPr="00131E31" w:rsidRDefault="007002C5" w:rsidP="000040E1">
            <w:pPr>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2020SJB0243</w:t>
            </w:r>
          </w:p>
        </w:tc>
        <w:tc>
          <w:tcPr>
            <w:tcW w:w="3402" w:type="dxa"/>
          </w:tcPr>
          <w:p w:rsidR="007002C5" w:rsidRPr="00CA7835" w:rsidRDefault="007002C5" w:rsidP="00636830">
            <w:pPr>
              <w:rPr>
                <w:rFonts w:asciiTheme="minorEastAsia" w:hAnsiTheme="minorEastAsia" w:cs="宋体"/>
                <w:color w:val="000000"/>
                <w:sz w:val="20"/>
                <w:szCs w:val="20"/>
              </w:rPr>
            </w:pPr>
            <w:r w:rsidRPr="00CA7835">
              <w:rPr>
                <w:rFonts w:asciiTheme="minorEastAsia" w:hAnsiTheme="minorEastAsia" w:hint="eastAsia"/>
                <w:color w:val="000000"/>
                <w:sz w:val="20"/>
                <w:szCs w:val="20"/>
              </w:rPr>
              <w:t>新时代思想政治教育视域下高职校心理健康教育模式创新与实践研究</w:t>
            </w:r>
          </w:p>
        </w:tc>
      </w:tr>
      <w:tr w:rsidR="007002C5" w:rsidTr="000040E1">
        <w:tc>
          <w:tcPr>
            <w:tcW w:w="817" w:type="dxa"/>
            <w:vMerge/>
          </w:tcPr>
          <w:p w:rsidR="007002C5" w:rsidRPr="00CA7835" w:rsidRDefault="007002C5" w:rsidP="004D2CF4">
            <w:pPr>
              <w:spacing w:line="560" w:lineRule="exact"/>
              <w:rPr>
                <w:rFonts w:asciiTheme="minorEastAsia" w:hAnsiTheme="minorEastAsia"/>
                <w:color w:val="000000"/>
                <w:sz w:val="20"/>
                <w:szCs w:val="20"/>
              </w:rPr>
            </w:pPr>
          </w:p>
        </w:tc>
        <w:tc>
          <w:tcPr>
            <w:tcW w:w="851" w:type="dxa"/>
            <w:vAlign w:val="center"/>
          </w:tcPr>
          <w:p w:rsidR="007002C5" w:rsidRPr="00131E31" w:rsidRDefault="007002C5" w:rsidP="000040E1">
            <w:pPr>
              <w:spacing w:line="720" w:lineRule="auto"/>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袁法军</w:t>
            </w:r>
          </w:p>
        </w:tc>
        <w:tc>
          <w:tcPr>
            <w:tcW w:w="2126" w:type="dxa"/>
            <w:vAlign w:val="center"/>
          </w:tcPr>
          <w:p w:rsidR="007002C5" w:rsidRPr="00131E31" w:rsidRDefault="007002C5" w:rsidP="000040E1">
            <w:pPr>
              <w:spacing w:line="720" w:lineRule="auto"/>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扬州技师分院</w:t>
            </w:r>
          </w:p>
        </w:tc>
        <w:tc>
          <w:tcPr>
            <w:tcW w:w="1559" w:type="dxa"/>
            <w:vAlign w:val="center"/>
          </w:tcPr>
          <w:p w:rsidR="007002C5" w:rsidRPr="00131E31" w:rsidRDefault="007002C5" w:rsidP="000040E1">
            <w:pPr>
              <w:spacing w:line="720" w:lineRule="auto"/>
              <w:jc w:val="center"/>
              <w:rPr>
                <w:rFonts w:asciiTheme="minorEastAsia" w:hAnsiTheme="minorEastAsia" w:cs="宋体"/>
                <w:color w:val="000000"/>
                <w:sz w:val="20"/>
                <w:szCs w:val="20"/>
              </w:rPr>
            </w:pPr>
            <w:r w:rsidRPr="00CA7835">
              <w:rPr>
                <w:rFonts w:asciiTheme="minorEastAsia" w:hAnsiTheme="minorEastAsia" w:hint="eastAsia"/>
                <w:color w:val="000000"/>
                <w:sz w:val="20"/>
                <w:szCs w:val="20"/>
              </w:rPr>
              <w:t>2020SJB0244</w:t>
            </w:r>
          </w:p>
        </w:tc>
        <w:tc>
          <w:tcPr>
            <w:tcW w:w="3402" w:type="dxa"/>
          </w:tcPr>
          <w:p w:rsidR="007002C5" w:rsidRPr="00CA7835" w:rsidRDefault="007002C5" w:rsidP="00636830">
            <w:pPr>
              <w:rPr>
                <w:rFonts w:asciiTheme="minorEastAsia" w:hAnsiTheme="minorEastAsia" w:cs="宋体"/>
                <w:color w:val="000000"/>
                <w:sz w:val="20"/>
                <w:szCs w:val="20"/>
              </w:rPr>
            </w:pPr>
            <w:r w:rsidRPr="00CA7835">
              <w:rPr>
                <w:rFonts w:asciiTheme="minorEastAsia" w:hAnsiTheme="minorEastAsia" w:hint="eastAsia"/>
                <w:color w:val="000000"/>
                <w:sz w:val="20"/>
                <w:szCs w:val="20"/>
              </w:rPr>
              <w:t>基于产教融合下的五年制高职院校思想政治理论</w:t>
            </w:r>
            <w:proofErr w:type="gramStart"/>
            <w:r w:rsidRPr="00CA7835">
              <w:rPr>
                <w:rFonts w:asciiTheme="minorEastAsia" w:hAnsiTheme="minorEastAsia" w:hint="eastAsia"/>
                <w:color w:val="000000"/>
                <w:sz w:val="20"/>
                <w:szCs w:val="20"/>
              </w:rPr>
              <w:t>课集体</w:t>
            </w:r>
            <w:proofErr w:type="gramEnd"/>
            <w:r w:rsidRPr="00CA7835">
              <w:rPr>
                <w:rFonts w:asciiTheme="minorEastAsia" w:hAnsiTheme="minorEastAsia" w:hint="eastAsia"/>
                <w:color w:val="000000"/>
                <w:sz w:val="20"/>
                <w:szCs w:val="20"/>
              </w:rPr>
              <w:t>协同备课机制研究</w:t>
            </w:r>
          </w:p>
        </w:tc>
      </w:tr>
    </w:tbl>
    <w:p w:rsidR="004D2CF4" w:rsidRPr="00070E1A" w:rsidRDefault="004D2CF4" w:rsidP="009A0AC5">
      <w:pPr>
        <w:spacing w:line="560" w:lineRule="exact"/>
        <w:rPr>
          <w:rFonts w:ascii="仿宋" w:eastAsia="仿宋" w:hAnsi="仿宋"/>
          <w:color w:val="000000"/>
          <w:sz w:val="32"/>
          <w:szCs w:val="32"/>
        </w:rPr>
      </w:pPr>
    </w:p>
    <w:sectPr w:rsidR="004D2CF4" w:rsidRPr="00070E1A">
      <w:pgSz w:w="11906" w:h="16838"/>
      <w:pgMar w:top="1440" w:right="1800" w:bottom="873" w:left="180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926" w:rsidRDefault="00EC6926" w:rsidP="00BD3F17">
      <w:r>
        <w:separator/>
      </w:r>
    </w:p>
  </w:endnote>
  <w:endnote w:type="continuationSeparator" w:id="0">
    <w:p w:rsidR="00EC6926" w:rsidRDefault="00EC6926" w:rsidP="00BD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926" w:rsidRDefault="00EC6926" w:rsidP="00BD3F17">
      <w:r>
        <w:separator/>
      </w:r>
    </w:p>
  </w:footnote>
  <w:footnote w:type="continuationSeparator" w:id="0">
    <w:p w:rsidR="00EC6926" w:rsidRDefault="00EC6926" w:rsidP="00BD3F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52EE"/>
    <w:multiLevelType w:val="hybridMultilevel"/>
    <w:tmpl w:val="57CEF552"/>
    <w:lvl w:ilvl="0" w:tplc="13D8B968">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01F226A"/>
    <w:multiLevelType w:val="hybridMultilevel"/>
    <w:tmpl w:val="83D616B4"/>
    <w:lvl w:ilvl="0" w:tplc="FDD45C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0A3D12"/>
    <w:multiLevelType w:val="hybridMultilevel"/>
    <w:tmpl w:val="3D22C21E"/>
    <w:lvl w:ilvl="0" w:tplc="1BC82DC4">
      <w:start w:val="2"/>
      <w:numFmt w:val="japaneseCounting"/>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
    <w:nsid w:val="1E4A221E"/>
    <w:multiLevelType w:val="hybridMultilevel"/>
    <w:tmpl w:val="744C03B4"/>
    <w:lvl w:ilvl="0" w:tplc="A372D170">
      <w:start w:val="6"/>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9BE2923"/>
    <w:multiLevelType w:val="hybridMultilevel"/>
    <w:tmpl w:val="07FEEC8C"/>
    <w:lvl w:ilvl="0" w:tplc="B83421AC">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37683ED4"/>
    <w:multiLevelType w:val="hybridMultilevel"/>
    <w:tmpl w:val="CE3A3032"/>
    <w:lvl w:ilvl="0" w:tplc="12303A58">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4C8D0AED"/>
    <w:multiLevelType w:val="hybridMultilevel"/>
    <w:tmpl w:val="000409EA"/>
    <w:lvl w:ilvl="0" w:tplc="6706F0D0">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58DF4D64"/>
    <w:multiLevelType w:val="singleLevel"/>
    <w:tmpl w:val="58DF4D64"/>
    <w:lvl w:ilvl="0">
      <w:start w:val="1"/>
      <w:numFmt w:val="decimal"/>
      <w:suff w:val="nothing"/>
      <w:lvlText w:val="%1."/>
      <w:lvlJc w:val="left"/>
    </w:lvl>
  </w:abstractNum>
  <w:abstractNum w:abstractNumId="8">
    <w:nsid w:val="58DF532F"/>
    <w:multiLevelType w:val="singleLevel"/>
    <w:tmpl w:val="58DF532F"/>
    <w:lvl w:ilvl="0">
      <w:start w:val="3"/>
      <w:numFmt w:val="decimal"/>
      <w:suff w:val="nothing"/>
      <w:lvlText w:val="%1."/>
      <w:lvlJc w:val="left"/>
    </w:lvl>
  </w:abstractNum>
  <w:abstractNum w:abstractNumId="9">
    <w:nsid w:val="7820362C"/>
    <w:multiLevelType w:val="hybridMultilevel"/>
    <w:tmpl w:val="2004846E"/>
    <w:lvl w:ilvl="0" w:tplc="747C479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7"/>
  </w:num>
  <w:num w:numId="2">
    <w:abstractNumId w:val="8"/>
  </w:num>
  <w:num w:numId="3">
    <w:abstractNumId w:val="1"/>
  </w:num>
  <w:num w:numId="4">
    <w:abstractNumId w:val="9"/>
  </w:num>
  <w:num w:numId="5">
    <w:abstractNumId w:val="0"/>
  </w:num>
  <w:num w:numId="6">
    <w:abstractNumId w:val="2"/>
  </w:num>
  <w:num w:numId="7">
    <w:abstractNumId w:val="6"/>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B31"/>
    <w:rsid w:val="00002B1A"/>
    <w:rsid w:val="000040E1"/>
    <w:rsid w:val="00006F0C"/>
    <w:rsid w:val="000349D2"/>
    <w:rsid w:val="00046B31"/>
    <w:rsid w:val="00070E1A"/>
    <w:rsid w:val="00081465"/>
    <w:rsid w:val="000A1E6F"/>
    <w:rsid w:val="000E50C3"/>
    <w:rsid w:val="001017DF"/>
    <w:rsid w:val="00102539"/>
    <w:rsid w:val="00131E31"/>
    <w:rsid w:val="00137766"/>
    <w:rsid w:val="001413F1"/>
    <w:rsid w:val="001642BF"/>
    <w:rsid w:val="0017568C"/>
    <w:rsid w:val="00177F63"/>
    <w:rsid w:val="00191DC0"/>
    <w:rsid w:val="001F0241"/>
    <w:rsid w:val="00217EC7"/>
    <w:rsid w:val="00242CA0"/>
    <w:rsid w:val="00284830"/>
    <w:rsid w:val="00287872"/>
    <w:rsid w:val="002A143C"/>
    <w:rsid w:val="002B6C11"/>
    <w:rsid w:val="002E38F2"/>
    <w:rsid w:val="002E6500"/>
    <w:rsid w:val="00304C9C"/>
    <w:rsid w:val="0032052F"/>
    <w:rsid w:val="003755BD"/>
    <w:rsid w:val="00380848"/>
    <w:rsid w:val="00385456"/>
    <w:rsid w:val="003E0FE6"/>
    <w:rsid w:val="00400D97"/>
    <w:rsid w:val="004014AB"/>
    <w:rsid w:val="00406E81"/>
    <w:rsid w:val="0041660A"/>
    <w:rsid w:val="004753BA"/>
    <w:rsid w:val="004C5E6B"/>
    <w:rsid w:val="004D049D"/>
    <w:rsid w:val="004D2CF4"/>
    <w:rsid w:val="00510D92"/>
    <w:rsid w:val="00523E78"/>
    <w:rsid w:val="0054408C"/>
    <w:rsid w:val="0055513B"/>
    <w:rsid w:val="005E2736"/>
    <w:rsid w:val="00617958"/>
    <w:rsid w:val="00623A75"/>
    <w:rsid w:val="00636830"/>
    <w:rsid w:val="00646BD5"/>
    <w:rsid w:val="006A6012"/>
    <w:rsid w:val="007002C5"/>
    <w:rsid w:val="00763679"/>
    <w:rsid w:val="00765E5F"/>
    <w:rsid w:val="007A222E"/>
    <w:rsid w:val="007A3673"/>
    <w:rsid w:val="007B4CA5"/>
    <w:rsid w:val="007C3E05"/>
    <w:rsid w:val="00802C73"/>
    <w:rsid w:val="0083024B"/>
    <w:rsid w:val="00855E4B"/>
    <w:rsid w:val="00857564"/>
    <w:rsid w:val="008637BB"/>
    <w:rsid w:val="008B33A0"/>
    <w:rsid w:val="008B51CB"/>
    <w:rsid w:val="008B58F2"/>
    <w:rsid w:val="008C4BE6"/>
    <w:rsid w:val="008F6269"/>
    <w:rsid w:val="00927F8C"/>
    <w:rsid w:val="009468A2"/>
    <w:rsid w:val="00951A94"/>
    <w:rsid w:val="00994905"/>
    <w:rsid w:val="009A0AC5"/>
    <w:rsid w:val="00A10A89"/>
    <w:rsid w:val="00A64602"/>
    <w:rsid w:val="00A6625D"/>
    <w:rsid w:val="00A7515E"/>
    <w:rsid w:val="00A9748A"/>
    <w:rsid w:val="00AA630C"/>
    <w:rsid w:val="00AB77DA"/>
    <w:rsid w:val="00AD1762"/>
    <w:rsid w:val="00B71E19"/>
    <w:rsid w:val="00B75202"/>
    <w:rsid w:val="00B80DCC"/>
    <w:rsid w:val="00B81B61"/>
    <w:rsid w:val="00B82A8F"/>
    <w:rsid w:val="00BB5606"/>
    <w:rsid w:val="00BB64D5"/>
    <w:rsid w:val="00BD3F17"/>
    <w:rsid w:val="00BD5C85"/>
    <w:rsid w:val="00BD7EA8"/>
    <w:rsid w:val="00C044D0"/>
    <w:rsid w:val="00C11CD1"/>
    <w:rsid w:val="00C4799E"/>
    <w:rsid w:val="00C949C8"/>
    <w:rsid w:val="00C94BC9"/>
    <w:rsid w:val="00CA4892"/>
    <w:rsid w:val="00CA7835"/>
    <w:rsid w:val="00D0212C"/>
    <w:rsid w:val="00D023EB"/>
    <w:rsid w:val="00D52F01"/>
    <w:rsid w:val="00DC7D9B"/>
    <w:rsid w:val="00DD2901"/>
    <w:rsid w:val="00DD71F7"/>
    <w:rsid w:val="00E33902"/>
    <w:rsid w:val="00E616E1"/>
    <w:rsid w:val="00E6264C"/>
    <w:rsid w:val="00E74269"/>
    <w:rsid w:val="00EB3696"/>
    <w:rsid w:val="00EB554C"/>
    <w:rsid w:val="00EC2603"/>
    <w:rsid w:val="00EC4487"/>
    <w:rsid w:val="00EC6926"/>
    <w:rsid w:val="00EE1681"/>
    <w:rsid w:val="00EE4C66"/>
    <w:rsid w:val="00EE5482"/>
    <w:rsid w:val="00F46B7C"/>
    <w:rsid w:val="00F51E01"/>
    <w:rsid w:val="00F87DA9"/>
    <w:rsid w:val="00FD2ED6"/>
    <w:rsid w:val="04886D3D"/>
    <w:rsid w:val="0A2B1600"/>
    <w:rsid w:val="0CD56B9D"/>
    <w:rsid w:val="0D877A19"/>
    <w:rsid w:val="0EDA3718"/>
    <w:rsid w:val="11D23B49"/>
    <w:rsid w:val="19196477"/>
    <w:rsid w:val="1A0F5986"/>
    <w:rsid w:val="1C4D699D"/>
    <w:rsid w:val="202C35DE"/>
    <w:rsid w:val="206757DD"/>
    <w:rsid w:val="237C71CE"/>
    <w:rsid w:val="2E5A4627"/>
    <w:rsid w:val="3790775F"/>
    <w:rsid w:val="384E5E97"/>
    <w:rsid w:val="3EB661BF"/>
    <w:rsid w:val="4F4B3834"/>
    <w:rsid w:val="51752F37"/>
    <w:rsid w:val="58A563AA"/>
    <w:rsid w:val="5C1351A8"/>
    <w:rsid w:val="5C415E5F"/>
    <w:rsid w:val="63407CEB"/>
    <w:rsid w:val="64FF1E04"/>
    <w:rsid w:val="75B9501A"/>
    <w:rsid w:val="7B0E0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6">
    <w:name w:val="Balloon Text"/>
    <w:basedOn w:val="a"/>
    <w:link w:val="Char1"/>
    <w:rsid w:val="004014AB"/>
    <w:rPr>
      <w:sz w:val="18"/>
      <w:szCs w:val="18"/>
    </w:rPr>
  </w:style>
  <w:style w:type="character" w:customStyle="1" w:styleId="Char1">
    <w:name w:val="批注框文本 Char"/>
    <w:basedOn w:val="a0"/>
    <w:link w:val="a6"/>
    <w:rsid w:val="004014AB"/>
    <w:rPr>
      <w:rFonts w:asciiTheme="minorHAnsi" w:eastAsiaTheme="minorEastAsia" w:hAnsiTheme="minorHAnsi" w:cstheme="minorBidi"/>
      <w:kern w:val="2"/>
      <w:sz w:val="18"/>
      <w:szCs w:val="18"/>
    </w:rPr>
  </w:style>
  <w:style w:type="paragraph" w:styleId="a7">
    <w:name w:val="List Paragraph"/>
    <w:basedOn w:val="a"/>
    <w:uiPriority w:val="99"/>
    <w:rsid w:val="008B51CB"/>
    <w:pPr>
      <w:ind w:firstLineChars="200" w:firstLine="420"/>
    </w:pPr>
  </w:style>
  <w:style w:type="paragraph" w:styleId="a8">
    <w:name w:val="Date"/>
    <w:basedOn w:val="a"/>
    <w:next w:val="a"/>
    <w:link w:val="Char2"/>
    <w:rsid w:val="00A7515E"/>
    <w:pPr>
      <w:ind w:leftChars="2500" w:left="100"/>
    </w:pPr>
  </w:style>
  <w:style w:type="character" w:customStyle="1" w:styleId="Char2">
    <w:name w:val="日期 Char"/>
    <w:basedOn w:val="a0"/>
    <w:link w:val="a8"/>
    <w:rsid w:val="00A7515E"/>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6">
    <w:name w:val="Balloon Text"/>
    <w:basedOn w:val="a"/>
    <w:link w:val="Char1"/>
    <w:rsid w:val="004014AB"/>
    <w:rPr>
      <w:sz w:val="18"/>
      <w:szCs w:val="18"/>
    </w:rPr>
  </w:style>
  <w:style w:type="character" w:customStyle="1" w:styleId="Char1">
    <w:name w:val="批注框文本 Char"/>
    <w:basedOn w:val="a0"/>
    <w:link w:val="a6"/>
    <w:rsid w:val="004014AB"/>
    <w:rPr>
      <w:rFonts w:asciiTheme="minorHAnsi" w:eastAsiaTheme="minorEastAsia" w:hAnsiTheme="minorHAnsi" w:cstheme="minorBidi"/>
      <w:kern w:val="2"/>
      <w:sz w:val="18"/>
      <w:szCs w:val="18"/>
    </w:rPr>
  </w:style>
  <w:style w:type="paragraph" w:styleId="a7">
    <w:name w:val="List Paragraph"/>
    <w:basedOn w:val="a"/>
    <w:uiPriority w:val="99"/>
    <w:rsid w:val="008B51CB"/>
    <w:pPr>
      <w:ind w:firstLineChars="200" w:firstLine="420"/>
    </w:pPr>
  </w:style>
  <w:style w:type="paragraph" w:styleId="a8">
    <w:name w:val="Date"/>
    <w:basedOn w:val="a"/>
    <w:next w:val="a"/>
    <w:link w:val="Char2"/>
    <w:rsid w:val="00A7515E"/>
    <w:pPr>
      <w:ind w:leftChars="2500" w:left="100"/>
    </w:pPr>
  </w:style>
  <w:style w:type="character" w:customStyle="1" w:styleId="Char2">
    <w:name w:val="日期 Char"/>
    <w:basedOn w:val="a0"/>
    <w:link w:val="a8"/>
    <w:rsid w:val="00A7515E"/>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7969">
      <w:bodyDiv w:val="1"/>
      <w:marLeft w:val="0"/>
      <w:marRight w:val="0"/>
      <w:marTop w:val="0"/>
      <w:marBottom w:val="0"/>
      <w:divBdr>
        <w:top w:val="none" w:sz="0" w:space="0" w:color="auto"/>
        <w:left w:val="none" w:sz="0" w:space="0" w:color="auto"/>
        <w:bottom w:val="none" w:sz="0" w:space="0" w:color="auto"/>
        <w:right w:val="none" w:sz="0" w:space="0" w:color="auto"/>
      </w:divBdr>
    </w:div>
    <w:div w:id="28146317">
      <w:bodyDiv w:val="1"/>
      <w:marLeft w:val="0"/>
      <w:marRight w:val="0"/>
      <w:marTop w:val="0"/>
      <w:marBottom w:val="0"/>
      <w:divBdr>
        <w:top w:val="none" w:sz="0" w:space="0" w:color="auto"/>
        <w:left w:val="none" w:sz="0" w:space="0" w:color="auto"/>
        <w:bottom w:val="none" w:sz="0" w:space="0" w:color="auto"/>
        <w:right w:val="none" w:sz="0" w:space="0" w:color="auto"/>
      </w:divBdr>
    </w:div>
    <w:div w:id="41905862">
      <w:bodyDiv w:val="1"/>
      <w:marLeft w:val="0"/>
      <w:marRight w:val="0"/>
      <w:marTop w:val="0"/>
      <w:marBottom w:val="0"/>
      <w:divBdr>
        <w:top w:val="none" w:sz="0" w:space="0" w:color="auto"/>
        <w:left w:val="none" w:sz="0" w:space="0" w:color="auto"/>
        <w:bottom w:val="none" w:sz="0" w:space="0" w:color="auto"/>
        <w:right w:val="none" w:sz="0" w:space="0" w:color="auto"/>
      </w:divBdr>
    </w:div>
    <w:div w:id="47152291">
      <w:bodyDiv w:val="1"/>
      <w:marLeft w:val="0"/>
      <w:marRight w:val="0"/>
      <w:marTop w:val="0"/>
      <w:marBottom w:val="0"/>
      <w:divBdr>
        <w:top w:val="none" w:sz="0" w:space="0" w:color="auto"/>
        <w:left w:val="none" w:sz="0" w:space="0" w:color="auto"/>
        <w:bottom w:val="none" w:sz="0" w:space="0" w:color="auto"/>
        <w:right w:val="none" w:sz="0" w:space="0" w:color="auto"/>
      </w:divBdr>
    </w:div>
    <w:div w:id="61146544">
      <w:bodyDiv w:val="1"/>
      <w:marLeft w:val="0"/>
      <w:marRight w:val="0"/>
      <w:marTop w:val="0"/>
      <w:marBottom w:val="0"/>
      <w:divBdr>
        <w:top w:val="none" w:sz="0" w:space="0" w:color="auto"/>
        <w:left w:val="none" w:sz="0" w:space="0" w:color="auto"/>
        <w:bottom w:val="none" w:sz="0" w:space="0" w:color="auto"/>
        <w:right w:val="none" w:sz="0" w:space="0" w:color="auto"/>
      </w:divBdr>
    </w:div>
    <w:div w:id="77748944">
      <w:bodyDiv w:val="1"/>
      <w:marLeft w:val="0"/>
      <w:marRight w:val="0"/>
      <w:marTop w:val="0"/>
      <w:marBottom w:val="0"/>
      <w:divBdr>
        <w:top w:val="none" w:sz="0" w:space="0" w:color="auto"/>
        <w:left w:val="none" w:sz="0" w:space="0" w:color="auto"/>
        <w:bottom w:val="none" w:sz="0" w:space="0" w:color="auto"/>
        <w:right w:val="none" w:sz="0" w:space="0" w:color="auto"/>
      </w:divBdr>
    </w:div>
    <w:div w:id="92215587">
      <w:bodyDiv w:val="1"/>
      <w:marLeft w:val="0"/>
      <w:marRight w:val="0"/>
      <w:marTop w:val="0"/>
      <w:marBottom w:val="0"/>
      <w:divBdr>
        <w:top w:val="none" w:sz="0" w:space="0" w:color="auto"/>
        <w:left w:val="none" w:sz="0" w:space="0" w:color="auto"/>
        <w:bottom w:val="none" w:sz="0" w:space="0" w:color="auto"/>
        <w:right w:val="none" w:sz="0" w:space="0" w:color="auto"/>
      </w:divBdr>
    </w:div>
    <w:div w:id="109203555">
      <w:bodyDiv w:val="1"/>
      <w:marLeft w:val="0"/>
      <w:marRight w:val="0"/>
      <w:marTop w:val="0"/>
      <w:marBottom w:val="0"/>
      <w:divBdr>
        <w:top w:val="none" w:sz="0" w:space="0" w:color="auto"/>
        <w:left w:val="none" w:sz="0" w:space="0" w:color="auto"/>
        <w:bottom w:val="none" w:sz="0" w:space="0" w:color="auto"/>
        <w:right w:val="none" w:sz="0" w:space="0" w:color="auto"/>
      </w:divBdr>
    </w:div>
    <w:div w:id="228155633">
      <w:bodyDiv w:val="1"/>
      <w:marLeft w:val="0"/>
      <w:marRight w:val="0"/>
      <w:marTop w:val="0"/>
      <w:marBottom w:val="0"/>
      <w:divBdr>
        <w:top w:val="none" w:sz="0" w:space="0" w:color="auto"/>
        <w:left w:val="none" w:sz="0" w:space="0" w:color="auto"/>
        <w:bottom w:val="none" w:sz="0" w:space="0" w:color="auto"/>
        <w:right w:val="none" w:sz="0" w:space="0" w:color="auto"/>
      </w:divBdr>
    </w:div>
    <w:div w:id="231237931">
      <w:bodyDiv w:val="1"/>
      <w:marLeft w:val="0"/>
      <w:marRight w:val="0"/>
      <w:marTop w:val="0"/>
      <w:marBottom w:val="0"/>
      <w:divBdr>
        <w:top w:val="none" w:sz="0" w:space="0" w:color="auto"/>
        <w:left w:val="none" w:sz="0" w:space="0" w:color="auto"/>
        <w:bottom w:val="none" w:sz="0" w:space="0" w:color="auto"/>
        <w:right w:val="none" w:sz="0" w:space="0" w:color="auto"/>
      </w:divBdr>
    </w:div>
    <w:div w:id="252861157">
      <w:bodyDiv w:val="1"/>
      <w:marLeft w:val="0"/>
      <w:marRight w:val="0"/>
      <w:marTop w:val="0"/>
      <w:marBottom w:val="0"/>
      <w:divBdr>
        <w:top w:val="none" w:sz="0" w:space="0" w:color="auto"/>
        <w:left w:val="none" w:sz="0" w:space="0" w:color="auto"/>
        <w:bottom w:val="none" w:sz="0" w:space="0" w:color="auto"/>
        <w:right w:val="none" w:sz="0" w:space="0" w:color="auto"/>
      </w:divBdr>
    </w:div>
    <w:div w:id="312562865">
      <w:bodyDiv w:val="1"/>
      <w:marLeft w:val="0"/>
      <w:marRight w:val="0"/>
      <w:marTop w:val="0"/>
      <w:marBottom w:val="0"/>
      <w:divBdr>
        <w:top w:val="none" w:sz="0" w:space="0" w:color="auto"/>
        <w:left w:val="none" w:sz="0" w:space="0" w:color="auto"/>
        <w:bottom w:val="none" w:sz="0" w:space="0" w:color="auto"/>
        <w:right w:val="none" w:sz="0" w:space="0" w:color="auto"/>
      </w:divBdr>
    </w:div>
    <w:div w:id="342559442">
      <w:bodyDiv w:val="1"/>
      <w:marLeft w:val="0"/>
      <w:marRight w:val="0"/>
      <w:marTop w:val="0"/>
      <w:marBottom w:val="0"/>
      <w:divBdr>
        <w:top w:val="none" w:sz="0" w:space="0" w:color="auto"/>
        <w:left w:val="none" w:sz="0" w:space="0" w:color="auto"/>
        <w:bottom w:val="none" w:sz="0" w:space="0" w:color="auto"/>
        <w:right w:val="none" w:sz="0" w:space="0" w:color="auto"/>
      </w:divBdr>
    </w:div>
    <w:div w:id="347953740">
      <w:bodyDiv w:val="1"/>
      <w:marLeft w:val="0"/>
      <w:marRight w:val="0"/>
      <w:marTop w:val="0"/>
      <w:marBottom w:val="0"/>
      <w:divBdr>
        <w:top w:val="none" w:sz="0" w:space="0" w:color="auto"/>
        <w:left w:val="none" w:sz="0" w:space="0" w:color="auto"/>
        <w:bottom w:val="none" w:sz="0" w:space="0" w:color="auto"/>
        <w:right w:val="none" w:sz="0" w:space="0" w:color="auto"/>
      </w:divBdr>
    </w:div>
    <w:div w:id="375735864">
      <w:bodyDiv w:val="1"/>
      <w:marLeft w:val="0"/>
      <w:marRight w:val="0"/>
      <w:marTop w:val="0"/>
      <w:marBottom w:val="0"/>
      <w:divBdr>
        <w:top w:val="none" w:sz="0" w:space="0" w:color="auto"/>
        <w:left w:val="none" w:sz="0" w:space="0" w:color="auto"/>
        <w:bottom w:val="none" w:sz="0" w:space="0" w:color="auto"/>
        <w:right w:val="none" w:sz="0" w:space="0" w:color="auto"/>
      </w:divBdr>
    </w:div>
    <w:div w:id="392706194">
      <w:bodyDiv w:val="1"/>
      <w:marLeft w:val="0"/>
      <w:marRight w:val="0"/>
      <w:marTop w:val="0"/>
      <w:marBottom w:val="0"/>
      <w:divBdr>
        <w:top w:val="none" w:sz="0" w:space="0" w:color="auto"/>
        <w:left w:val="none" w:sz="0" w:space="0" w:color="auto"/>
        <w:bottom w:val="none" w:sz="0" w:space="0" w:color="auto"/>
        <w:right w:val="none" w:sz="0" w:space="0" w:color="auto"/>
      </w:divBdr>
    </w:div>
    <w:div w:id="398407574">
      <w:bodyDiv w:val="1"/>
      <w:marLeft w:val="0"/>
      <w:marRight w:val="0"/>
      <w:marTop w:val="0"/>
      <w:marBottom w:val="0"/>
      <w:divBdr>
        <w:top w:val="none" w:sz="0" w:space="0" w:color="auto"/>
        <w:left w:val="none" w:sz="0" w:space="0" w:color="auto"/>
        <w:bottom w:val="none" w:sz="0" w:space="0" w:color="auto"/>
        <w:right w:val="none" w:sz="0" w:space="0" w:color="auto"/>
      </w:divBdr>
    </w:div>
    <w:div w:id="401559277">
      <w:bodyDiv w:val="1"/>
      <w:marLeft w:val="0"/>
      <w:marRight w:val="0"/>
      <w:marTop w:val="0"/>
      <w:marBottom w:val="0"/>
      <w:divBdr>
        <w:top w:val="none" w:sz="0" w:space="0" w:color="auto"/>
        <w:left w:val="none" w:sz="0" w:space="0" w:color="auto"/>
        <w:bottom w:val="none" w:sz="0" w:space="0" w:color="auto"/>
        <w:right w:val="none" w:sz="0" w:space="0" w:color="auto"/>
      </w:divBdr>
    </w:div>
    <w:div w:id="420302216">
      <w:bodyDiv w:val="1"/>
      <w:marLeft w:val="0"/>
      <w:marRight w:val="0"/>
      <w:marTop w:val="0"/>
      <w:marBottom w:val="0"/>
      <w:divBdr>
        <w:top w:val="none" w:sz="0" w:space="0" w:color="auto"/>
        <w:left w:val="none" w:sz="0" w:space="0" w:color="auto"/>
        <w:bottom w:val="none" w:sz="0" w:space="0" w:color="auto"/>
        <w:right w:val="none" w:sz="0" w:space="0" w:color="auto"/>
      </w:divBdr>
    </w:div>
    <w:div w:id="465441155">
      <w:bodyDiv w:val="1"/>
      <w:marLeft w:val="0"/>
      <w:marRight w:val="0"/>
      <w:marTop w:val="0"/>
      <w:marBottom w:val="0"/>
      <w:divBdr>
        <w:top w:val="none" w:sz="0" w:space="0" w:color="auto"/>
        <w:left w:val="none" w:sz="0" w:space="0" w:color="auto"/>
        <w:bottom w:val="none" w:sz="0" w:space="0" w:color="auto"/>
        <w:right w:val="none" w:sz="0" w:space="0" w:color="auto"/>
      </w:divBdr>
    </w:div>
    <w:div w:id="466246786">
      <w:bodyDiv w:val="1"/>
      <w:marLeft w:val="0"/>
      <w:marRight w:val="0"/>
      <w:marTop w:val="0"/>
      <w:marBottom w:val="0"/>
      <w:divBdr>
        <w:top w:val="none" w:sz="0" w:space="0" w:color="auto"/>
        <w:left w:val="none" w:sz="0" w:space="0" w:color="auto"/>
        <w:bottom w:val="none" w:sz="0" w:space="0" w:color="auto"/>
        <w:right w:val="none" w:sz="0" w:space="0" w:color="auto"/>
      </w:divBdr>
    </w:div>
    <w:div w:id="470555621">
      <w:bodyDiv w:val="1"/>
      <w:marLeft w:val="0"/>
      <w:marRight w:val="0"/>
      <w:marTop w:val="0"/>
      <w:marBottom w:val="0"/>
      <w:divBdr>
        <w:top w:val="none" w:sz="0" w:space="0" w:color="auto"/>
        <w:left w:val="none" w:sz="0" w:space="0" w:color="auto"/>
        <w:bottom w:val="none" w:sz="0" w:space="0" w:color="auto"/>
        <w:right w:val="none" w:sz="0" w:space="0" w:color="auto"/>
      </w:divBdr>
    </w:div>
    <w:div w:id="494147662">
      <w:bodyDiv w:val="1"/>
      <w:marLeft w:val="0"/>
      <w:marRight w:val="0"/>
      <w:marTop w:val="0"/>
      <w:marBottom w:val="0"/>
      <w:divBdr>
        <w:top w:val="none" w:sz="0" w:space="0" w:color="auto"/>
        <w:left w:val="none" w:sz="0" w:space="0" w:color="auto"/>
        <w:bottom w:val="none" w:sz="0" w:space="0" w:color="auto"/>
        <w:right w:val="none" w:sz="0" w:space="0" w:color="auto"/>
      </w:divBdr>
    </w:div>
    <w:div w:id="528419404">
      <w:bodyDiv w:val="1"/>
      <w:marLeft w:val="0"/>
      <w:marRight w:val="0"/>
      <w:marTop w:val="0"/>
      <w:marBottom w:val="0"/>
      <w:divBdr>
        <w:top w:val="none" w:sz="0" w:space="0" w:color="auto"/>
        <w:left w:val="none" w:sz="0" w:space="0" w:color="auto"/>
        <w:bottom w:val="none" w:sz="0" w:space="0" w:color="auto"/>
        <w:right w:val="none" w:sz="0" w:space="0" w:color="auto"/>
      </w:divBdr>
    </w:div>
    <w:div w:id="551311198">
      <w:bodyDiv w:val="1"/>
      <w:marLeft w:val="0"/>
      <w:marRight w:val="0"/>
      <w:marTop w:val="0"/>
      <w:marBottom w:val="0"/>
      <w:divBdr>
        <w:top w:val="none" w:sz="0" w:space="0" w:color="auto"/>
        <w:left w:val="none" w:sz="0" w:space="0" w:color="auto"/>
        <w:bottom w:val="none" w:sz="0" w:space="0" w:color="auto"/>
        <w:right w:val="none" w:sz="0" w:space="0" w:color="auto"/>
      </w:divBdr>
    </w:div>
    <w:div w:id="622346577">
      <w:bodyDiv w:val="1"/>
      <w:marLeft w:val="0"/>
      <w:marRight w:val="0"/>
      <w:marTop w:val="0"/>
      <w:marBottom w:val="0"/>
      <w:divBdr>
        <w:top w:val="none" w:sz="0" w:space="0" w:color="auto"/>
        <w:left w:val="none" w:sz="0" w:space="0" w:color="auto"/>
        <w:bottom w:val="none" w:sz="0" w:space="0" w:color="auto"/>
        <w:right w:val="none" w:sz="0" w:space="0" w:color="auto"/>
      </w:divBdr>
    </w:div>
    <w:div w:id="660472407">
      <w:bodyDiv w:val="1"/>
      <w:marLeft w:val="0"/>
      <w:marRight w:val="0"/>
      <w:marTop w:val="0"/>
      <w:marBottom w:val="0"/>
      <w:divBdr>
        <w:top w:val="none" w:sz="0" w:space="0" w:color="auto"/>
        <w:left w:val="none" w:sz="0" w:space="0" w:color="auto"/>
        <w:bottom w:val="none" w:sz="0" w:space="0" w:color="auto"/>
        <w:right w:val="none" w:sz="0" w:space="0" w:color="auto"/>
      </w:divBdr>
    </w:div>
    <w:div w:id="703480657">
      <w:bodyDiv w:val="1"/>
      <w:marLeft w:val="0"/>
      <w:marRight w:val="0"/>
      <w:marTop w:val="0"/>
      <w:marBottom w:val="0"/>
      <w:divBdr>
        <w:top w:val="none" w:sz="0" w:space="0" w:color="auto"/>
        <w:left w:val="none" w:sz="0" w:space="0" w:color="auto"/>
        <w:bottom w:val="none" w:sz="0" w:space="0" w:color="auto"/>
        <w:right w:val="none" w:sz="0" w:space="0" w:color="auto"/>
      </w:divBdr>
    </w:div>
    <w:div w:id="740640536">
      <w:bodyDiv w:val="1"/>
      <w:marLeft w:val="0"/>
      <w:marRight w:val="0"/>
      <w:marTop w:val="0"/>
      <w:marBottom w:val="0"/>
      <w:divBdr>
        <w:top w:val="none" w:sz="0" w:space="0" w:color="auto"/>
        <w:left w:val="none" w:sz="0" w:space="0" w:color="auto"/>
        <w:bottom w:val="none" w:sz="0" w:space="0" w:color="auto"/>
        <w:right w:val="none" w:sz="0" w:space="0" w:color="auto"/>
      </w:divBdr>
    </w:div>
    <w:div w:id="743769150">
      <w:bodyDiv w:val="1"/>
      <w:marLeft w:val="0"/>
      <w:marRight w:val="0"/>
      <w:marTop w:val="0"/>
      <w:marBottom w:val="0"/>
      <w:divBdr>
        <w:top w:val="none" w:sz="0" w:space="0" w:color="auto"/>
        <w:left w:val="none" w:sz="0" w:space="0" w:color="auto"/>
        <w:bottom w:val="none" w:sz="0" w:space="0" w:color="auto"/>
        <w:right w:val="none" w:sz="0" w:space="0" w:color="auto"/>
      </w:divBdr>
    </w:div>
    <w:div w:id="814030398">
      <w:bodyDiv w:val="1"/>
      <w:marLeft w:val="0"/>
      <w:marRight w:val="0"/>
      <w:marTop w:val="0"/>
      <w:marBottom w:val="0"/>
      <w:divBdr>
        <w:top w:val="none" w:sz="0" w:space="0" w:color="auto"/>
        <w:left w:val="none" w:sz="0" w:space="0" w:color="auto"/>
        <w:bottom w:val="none" w:sz="0" w:space="0" w:color="auto"/>
        <w:right w:val="none" w:sz="0" w:space="0" w:color="auto"/>
      </w:divBdr>
    </w:div>
    <w:div w:id="836111598">
      <w:bodyDiv w:val="1"/>
      <w:marLeft w:val="0"/>
      <w:marRight w:val="0"/>
      <w:marTop w:val="0"/>
      <w:marBottom w:val="0"/>
      <w:divBdr>
        <w:top w:val="none" w:sz="0" w:space="0" w:color="auto"/>
        <w:left w:val="none" w:sz="0" w:space="0" w:color="auto"/>
        <w:bottom w:val="none" w:sz="0" w:space="0" w:color="auto"/>
        <w:right w:val="none" w:sz="0" w:space="0" w:color="auto"/>
      </w:divBdr>
    </w:div>
    <w:div w:id="844051713">
      <w:bodyDiv w:val="1"/>
      <w:marLeft w:val="0"/>
      <w:marRight w:val="0"/>
      <w:marTop w:val="0"/>
      <w:marBottom w:val="0"/>
      <w:divBdr>
        <w:top w:val="none" w:sz="0" w:space="0" w:color="auto"/>
        <w:left w:val="none" w:sz="0" w:space="0" w:color="auto"/>
        <w:bottom w:val="none" w:sz="0" w:space="0" w:color="auto"/>
        <w:right w:val="none" w:sz="0" w:space="0" w:color="auto"/>
      </w:divBdr>
    </w:div>
    <w:div w:id="918828584">
      <w:bodyDiv w:val="1"/>
      <w:marLeft w:val="0"/>
      <w:marRight w:val="0"/>
      <w:marTop w:val="0"/>
      <w:marBottom w:val="0"/>
      <w:divBdr>
        <w:top w:val="none" w:sz="0" w:space="0" w:color="auto"/>
        <w:left w:val="none" w:sz="0" w:space="0" w:color="auto"/>
        <w:bottom w:val="none" w:sz="0" w:space="0" w:color="auto"/>
        <w:right w:val="none" w:sz="0" w:space="0" w:color="auto"/>
      </w:divBdr>
    </w:div>
    <w:div w:id="941499698">
      <w:bodyDiv w:val="1"/>
      <w:marLeft w:val="0"/>
      <w:marRight w:val="0"/>
      <w:marTop w:val="0"/>
      <w:marBottom w:val="0"/>
      <w:divBdr>
        <w:top w:val="none" w:sz="0" w:space="0" w:color="auto"/>
        <w:left w:val="none" w:sz="0" w:space="0" w:color="auto"/>
        <w:bottom w:val="none" w:sz="0" w:space="0" w:color="auto"/>
        <w:right w:val="none" w:sz="0" w:space="0" w:color="auto"/>
      </w:divBdr>
    </w:div>
    <w:div w:id="992174372">
      <w:bodyDiv w:val="1"/>
      <w:marLeft w:val="0"/>
      <w:marRight w:val="0"/>
      <w:marTop w:val="0"/>
      <w:marBottom w:val="0"/>
      <w:divBdr>
        <w:top w:val="none" w:sz="0" w:space="0" w:color="auto"/>
        <w:left w:val="none" w:sz="0" w:space="0" w:color="auto"/>
        <w:bottom w:val="none" w:sz="0" w:space="0" w:color="auto"/>
        <w:right w:val="none" w:sz="0" w:space="0" w:color="auto"/>
      </w:divBdr>
    </w:div>
    <w:div w:id="1009216337">
      <w:bodyDiv w:val="1"/>
      <w:marLeft w:val="0"/>
      <w:marRight w:val="0"/>
      <w:marTop w:val="0"/>
      <w:marBottom w:val="0"/>
      <w:divBdr>
        <w:top w:val="none" w:sz="0" w:space="0" w:color="auto"/>
        <w:left w:val="none" w:sz="0" w:space="0" w:color="auto"/>
        <w:bottom w:val="none" w:sz="0" w:space="0" w:color="auto"/>
        <w:right w:val="none" w:sz="0" w:space="0" w:color="auto"/>
      </w:divBdr>
    </w:div>
    <w:div w:id="1035234892">
      <w:bodyDiv w:val="1"/>
      <w:marLeft w:val="0"/>
      <w:marRight w:val="0"/>
      <w:marTop w:val="0"/>
      <w:marBottom w:val="0"/>
      <w:divBdr>
        <w:top w:val="none" w:sz="0" w:space="0" w:color="auto"/>
        <w:left w:val="none" w:sz="0" w:space="0" w:color="auto"/>
        <w:bottom w:val="none" w:sz="0" w:space="0" w:color="auto"/>
        <w:right w:val="none" w:sz="0" w:space="0" w:color="auto"/>
      </w:divBdr>
    </w:div>
    <w:div w:id="1065180758">
      <w:bodyDiv w:val="1"/>
      <w:marLeft w:val="0"/>
      <w:marRight w:val="0"/>
      <w:marTop w:val="0"/>
      <w:marBottom w:val="0"/>
      <w:divBdr>
        <w:top w:val="none" w:sz="0" w:space="0" w:color="auto"/>
        <w:left w:val="none" w:sz="0" w:space="0" w:color="auto"/>
        <w:bottom w:val="none" w:sz="0" w:space="0" w:color="auto"/>
        <w:right w:val="none" w:sz="0" w:space="0" w:color="auto"/>
      </w:divBdr>
    </w:div>
    <w:div w:id="1080561268">
      <w:bodyDiv w:val="1"/>
      <w:marLeft w:val="0"/>
      <w:marRight w:val="0"/>
      <w:marTop w:val="0"/>
      <w:marBottom w:val="0"/>
      <w:divBdr>
        <w:top w:val="none" w:sz="0" w:space="0" w:color="auto"/>
        <w:left w:val="none" w:sz="0" w:space="0" w:color="auto"/>
        <w:bottom w:val="none" w:sz="0" w:space="0" w:color="auto"/>
        <w:right w:val="none" w:sz="0" w:space="0" w:color="auto"/>
      </w:divBdr>
    </w:div>
    <w:div w:id="1098408335">
      <w:bodyDiv w:val="1"/>
      <w:marLeft w:val="0"/>
      <w:marRight w:val="0"/>
      <w:marTop w:val="0"/>
      <w:marBottom w:val="0"/>
      <w:divBdr>
        <w:top w:val="none" w:sz="0" w:space="0" w:color="auto"/>
        <w:left w:val="none" w:sz="0" w:space="0" w:color="auto"/>
        <w:bottom w:val="none" w:sz="0" w:space="0" w:color="auto"/>
        <w:right w:val="none" w:sz="0" w:space="0" w:color="auto"/>
      </w:divBdr>
    </w:div>
    <w:div w:id="1099250580">
      <w:bodyDiv w:val="1"/>
      <w:marLeft w:val="0"/>
      <w:marRight w:val="0"/>
      <w:marTop w:val="0"/>
      <w:marBottom w:val="0"/>
      <w:divBdr>
        <w:top w:val="none" w:sz="0" w:space="0" w:color="auto"/>
        <w:left w:val="none" w:sz="0" w:space="0" w:color="auto"/>
        <w:bottom w:val="none" w:sz="0" w:space="0" w:color="auto"/>
        <w:right w:val="none" w:sz="0" w:space="0" w:color="auto"/>
      </w:divBdr>
    </w:div>
    <w:div w:id="1147282357">
      <w:bodyDiv w:val="1"/>
      <w:marLeft w:val="0"/>
      <w:marRight w:val="0"/>
      <w:marTop w:val="0"/>
      <w:marBottom w:val="0"/>
      <w:divBdr>
        <w:top w:val="none" w:sz="0" w:space="0" w:color="auto"/>
        <w:left w:val="none" w:sz="0" w:space="0" w:color="auto"/>
        <w:bottom w:val="none" w:sz="0" w:space="0" w:color="auto"/>
        <w:right w:val="none" w:sz="0" w:space="0" w:color="auto"/>
      </w:divBdr>
    </w:div>
    <w:div w:id="1180240412">
      <w:bodyDiv w:val="1"/>
      <w:marLeft w:val="0"/>
      <w:marRight w:val="0"/>
      <w:marTop w:val="0"/>
      <w:marBottom w:val="0"/>
      <w:divBdr>
        <w:top w:val="none" w:sz="0" w:space="0" w:color="auto"/>
        <w:left w:val="none" w:sz="0" w:space="0" w:color="auto"/>
        <w:bottom w:val="none" w:sz="0" w:space="0" w:color="auto"/>
        <w:right w:val="none" w:sz="0" w:space="0" w:color="auto"/>
      </w:divBdr>
    </w:div>
    <w:div w:id="1184243809">
      <w:bodyDiv w:val="1"/>
      <w:marLeft w:val="0"/>
      <w:marRight w:val="0"/>
      <w:marTop w:val="0"/>
      <w:marBottom w:val="0"/>
      <w:divBdr>
        <w:top w:val="none" w:sz="0" w:space="0" w:color="auto"/>
        <w:left w:val="none" w:sz="0" w:space="0" w:color="auto"/>
        <w:bottom w:val="none" w:sz="0" w:space="0" w:color="auto"/>
        <w:right w:val="none" w:sz="0" w:space="0" w:color="auto"/>
      </w:divBdr>
    </w:div>
    <w:div w:id="1215779008">
      <w:bodyDiv w:val="1"/>
      <w:marLeft w:val="0"/>
      <w:marRight w:val="0"/>
      <w:marTop w:val="0"/>
      <w:marBottom w:val="0"/>
      <w:divBdr>
        <w:top w:val="none" w:sz="0" w:space="0" w:color="auto"/>
        <w:left w:val="none" w:sz="0" w:space="0" w:color="auto"/>
        <w:bottom w:val="none" w:sz="0" w:space="0" w:color="auto"/>
        <w:right w:val="none" w:sz="0" w:space="0" w:color="auto"/>
      </w:divBdr>
    </w:div>
    <w:div w:id="1217203455">
      <w:bodyDiv w:val="1"/>
      <w:marLeft w:val="0"/>
      <w:marRight w:val="0"/>
      <w:marTop w:val="0"/>
      <w:marBottom w:val="0"/>
      <w:divBdr>
        <w:top w:val="none" w:sz="0" w:space="0" w:color="auto"/>
        <w:left w:val="none" w:sz="0" w:space="0" w:color="auto"/>
        <w:bottom w:val="none" w:sz="0" w:space="0" w:color="auto"/>
        <w:right w:val="none" w:sz="0" w:space="0" w:color="auto"/>
      </w:divBdr>
    </w:div>
    <w:div w:id="1253314291">
      <w:bodyDiv w:val="1"/>
      <w:marLeft w:val="0"/>
      <w:marRight w:val="0"/>
      <w:marTop w:val="0"/>
      <w:marBottom w:val="0"/>
      <w:divBdr>
        <w:top w:val="none" w:sz="0" w:space="0" w:color="auto"/>
        <w:left w:val="none" w:sz="0" w:space="0" w:color="auto"/>
        <w:bottom w:val="none" w:sz="0" w:space="0" w:color="auto"/>
        <w:right w:val="none" w:sz="0" w:space="0" w:color="auto"/>
      </w:divBdr>
    </w:div>
    <w:div w:id="1275940985">
      <w:bodyDiv w:val="1"/>
      <w:marLeft w:val="0"/>
      <w:marRight w:val="0"/>
      <w:marTop w:val="0"/>
      <w:marBottom w:val="0"/>
      <w:divBdr>
        <w:top w:val="none" w:sz="0" w:space="0" w:color="auto"/>
        <w:left w:val="none" w:sz="0" w:space="0" w:color="auto"/>
        <w:bottom w:val="none" w:sz="0" w:space="0" w:color="auto"/>
        <w:right w:val="none" w:sz="0" w:space="0" w:color="auto"/>
      </w:divBdr>
    </w:div>
    <w:div w:id="1321226823">
      <w:bodyDiv w:val="1"/>
      <w:marLeft w:val="0"/>
      <w:marRight w:val="0"/>
      <w:marTop w:val="0"/>
      <w:marBottom w:val="0"/>
      <w:divBdr>
        <w:top w:val="none" w:sz="0" w:space="0" w:color="auto"/>
        <w:left w:val="none" w:sz="0" w:space="0" w:color="auto"/>
        <w:bottom w:val="none" w:sz="0" w:space="0" w:color="auto"/>
        <w:right w:val="none" w:sz="0" w:space="0" w:color="auto"/>
      </w:divBdr>
    </w:div>
    <w:div w:id="1431899577">
      <w:bodyDiv w:val="1"/>
      <w:marLeft w:val="0"/>
      <w:marRight w:val="0"/>
      <w:marTop w:val="0"/>
      <w:marBottom w:val="0"/>
      <w:divBdr>
        <w:top w:val="none" w:sz="0" w:space="0" w:color="auto"/>
        <w:left w:val="none" w:sz="0" w:space="0" w:color="auto"/>
        <w:bottom w:val="none" w:sz="0" w:space="0" w:color="auto"/>
        <w:right w:val="none" w:sz="0" w:space="0" w:color="auto"/>
      </w:divBdr>
    </w:div>
    <w:div w:id="1477721591">
      <w:bodyDiv w:val="1"/>
      <w:marLeft w:val="0"/>
      <w:marRight w:val="0"/>
      <w:marTop w:val="0"/>
      <w:marBottom w:val="0"/>
      <w:divBdr>
        <w:top w:val="none" w:sz="0" w:space="0" w:color="auto"/>
        <w:left w:val="none" w:sz="0" w:space="0" w:color="auto"/>
        <w:bottom w:val="none" w:sz="0" w:space="0" w:color="auto"/>
        <w:right w:val="none" w:sz="0" w:space="0" w:color="auto"/>
      </w:divBdr>
    </w:div>
    <w:div w:id="1493178827">
      <w:bodyDiv w:val="1"/>
      <w:marLeft w:val="0"/>
      <w:marRight w:val="0"/>
      <w:marTop w:val="0"/>
      <w:marBottom w:val="0"/>
      <w:divBdr>
        <w:top w:val="none" w:sz="0" w:space="0" w:color="auto"/>
        <w:left w:val="none" w:sz="0" w:space="0" w:color="auto"/>
        <w:bottom w:val="none" w:sz="0" w:space="0" w:color="auto"/>
        <w:right w:val="none" w:sz="0" w:space="0" w:color="auto"/>
      </w:divBdr>
    </w:div>
    <w:div w:id="1539930651">
      <w:bodyDiv w:val="1"/>
      <w:marLeft w:val="0"/>
      <w:marRight w:val="0"/>
      <w:marTop w:val="0"/>
      <w:marBottom w:val="0"/>
      <w:divBdr>
        <w:top w:val="none" w:sz="0" w:space="0" w:color="auto"/>
        <w:left w:val="none" w:sz="0" w:space="0" w:color="auto"/>
        <w:bottom w:val="none" w:sz="0" w:space="0" w:color="auto"/>
        <w:right w:val="none" w:sz="0" w:space="0" w:color="auto"/>
      </w:divBdr>
    </w:div>
    <w:div w:id="1592086436">
      <w:bodyDiv w:val="1"/>
      <w:marLeft w:val="0"/>
      <w:marRight w:val="0"/>
      <w:marTop w:val="0"/>
      <w:marBottom w:val="0"/>
      <w:divBdr>
        <w:top w:val="none" w:sz="0" w:space="0" w:color="auto"/>
        <w:left w:val="none" w:sz="0" w:space="0" w:color="auto"/>
        <w:bottom w:val="none" w:sz="0" w:space="0" w:color="auto"/>
        <w:right w:val="none" w:sz="0" w:space="0" w:color="auto"/>
      </w:divBdr>
    </w:div>
    <w:div w:id="1599025398">
      <w:bodyDiv w:val="1"/>
      <w:marLeft w:val="0"/>
      <w:marRight w:val="0"/>
      <w:marTop w:val="0"/>
      <w:marBottom w:val="0"/>
      <w:divBdr>
        <w:top w:val="none" w:sz="0" w:space="0" w:color="auto"/>
        <w:left w:val="none" w:sz="0" w:space="0" w:color="auto"/>
        <w:bottom w:val="none" w:sz="0" w:space="0" w:color="auto"/>
        <w:right w:val="none" w:sz="0" w:space="0" w:color="auto"/>
      </w:divBdr>
    </w:div>
    <w:div w:id="1608153869">
      <w:bodyDiv w:val="1"/>
      <w:marLeft w:val="0"/>
      <w:marRight w:val="0"/>
      <w:marTop w:val="0"/>
      <w:marBottom w:val="0"/>
      <w:divBdr>
        <w:top w:val="none" w:sz="0" w:space="0" w:color="auto"/>
        <w:left w:val="none" w:sz="0" w:space="0" w:color="auto"/>
        <w:bottom w:val="none" w:sz="0" w:space="0" w:color="auto"/>
        <w:right w:val="none" w:sz="0" w:space="0" w:color="auto"/>
      </w:divBdr>
    </w:div>
    <w:div w:id="1610509740">
      <w:bodyDiv w:val="1"/>
      <w:marLeft w:val="0"/>
      <w:marRight w:val="0"/>
      <w:marTop w:val="0"/>
      <w:marBottom w:val="0"/>
      <w:divBdr>
        <w:top w:val="none" w:sz="0" w:space="0" w:color="auto"/>
        <w:left w:val="none" w:sz="0" w:space="0" w:color="auto"/>
        <w:bottom w:val="none" w:sz="0" w:space="0" w:color="auto"/>
        <w:right w:val="none" w:sz="0" w:space="0" w:color="auto"/>
      </w:divBdr>
    </w:div>
    <w:div w:id="1631934497">
      <w:bodyDiv w:val="1"/>
      <w:marLeft w:val="0"/>
      <w:marRight w:val="0"/>
      <w:marTop w:val="0"/>
      <w:marBottom w:val="0"/>
      <w:divBdr>
        <w:top w:val="none" w:sz="0" w:space="0" w:color="auto"/>
        <w:left w:val="none" w:sz="0" w:space="0" w:color="auto"/>
        <w:bottom w:val="none" w:sz="0" w:space="0" w:color="auto"/>
        <w:right w:val="none" w:sz="0" w:space="0" w:color="auto"/>
      </w:divBdr>
    </w:div>
    <w:div w:id="1655404735">
      <w:bodyDiv w:val="1"/>
      <w:marLeft w:val="0"/>
      <w:marRight w:val="0"/>
      <w:marTop w:val="0"/>
      <w:marBottom w:val="0"/>
      <w:divBdr>
        <w:top w:val="none" w:sz="0" w:space="0" w:color="auto"/>
        <w:left w:val="none" w:sz="0" w:space="0" w:color="auto"/>
        <w:bottom w:val="none" w:sz="0" w:space="0" w:color="auto"/>
        <w:right w:val="none" w:sz="0" w:space="0" w:color="auto"/>
      </w:divBdr>
    </w:div>
    <w:div w:id="1716543430">
      <w:bodyDiv w:val="1"/>
      <w:marLeft w:val="0"/>
      <w:marRight w:val="0"/>
      <w:marTop w:val="0"/>
      <w:marBottom w:val="0"/>
      <w:divBdr>
        <w:top w:val="none" w:sz="0" w:space="0" w:color="auto"/>
        <w:left w:val="none" w:sz="0" w:space="0" w:color="auto"/>
        <w:bottom w:val="none" w:sz="0" w:space="0" w:color="auto"/>
        <w:right w:val="none" w:sz="0" w:space="0" w:color="auto"/>
      </w:divBdr>
    </w:div>
    <w:div w:id="1744793369">
      <w:bodyDiv w:val="1"/>
      <w:marLeft w:val="0"/>
      <w:marRight w:val="0"/>
      <w:marTop w:val="0"/>
      <w:marBottom w:val="0"/>
      <w:divBdr>
        <w:top w:val="none" w:sz="0" w:space="0" w:color="auto"/>
        <w:left w:val="none" w:sz="0" w:space="0" w:color="auto"/>
        <w:bottom w:val="none" w:sz="0" w:space="0" w:color="auto"/>
        <w:right w:val="none" w:sz="0" w:space="0" w:color="auto"/>
      </w:divBdr>
    </w:div>
    <w:div w:id="1753623656">
      <w:bodyDiv w:val="1"/>
      <w:marLeft w:val="0"/>
      <w:marRight w:val="0"/>
      <w:marTop w:val="0"/>
      <w:marBottom w:val="0"/>
      <w:divBdr>
        <w:top w:val="none" w:sz="0" w:space="0" w:color="auto"/>
        <w:left w:val="none" w:sz="0" w:space="0" w:color="auto"/>
        <w:bottom w:val="none" w:sz="0" w:space="0" w:color="auto"/>
        <w:right w:val="none" w:sz="0" w:space="0" w:color="auto"/>
      </w:divBdr>
    </w:div>
    <w:div w:id="1765761695">
      <w:bodyDiv w:val="1"/>
      <w:marLeft w:val="0"/>
      <w:marRight w:val="0"/>
      <w:marTop w:val="0"/>
      <w:marBottom w:val="0"/>
      <w:divBdr>
        <w:top w:val="none" w:sz="0" w:space="0" w:color="auto"/>
        <w:left w:val="none" w:sz="0" w:space="0" w:color="auto"/>
        <w:bottom w:val="none" w:sz="0" w:space="0" w:color="auto"/>
        <w:right w:val="none" w:sz="0" w:space="0" w:color="auto"/>
      </w:divBdr>
    </w:div>
    <w:div w:id="1777823061">
      <w:bodyDiv w:val="1"/>
      <w:marLeft w:val="0"/>
      <w:marRight w:val="0"/>
      <w:marTop w:val="0"/>
      <w:marBottom w:val="0"/>
      <w:divBdr>
        <w:top w:val="none" w:sz="0" w:space="0" w:color="auto"/>
        <w:left w:val="none" w:sz="0" w:space="0" w:color="auto"/>
        <w:bottom w:val="none" w:sz="0" w:space="0" w:color="auto"/>
        <w:right w:val="none" w:sz="0" w:space="0" w:color="auto"/>
      </w:divBdr>
    </w:div>
    <w:div w:id="1867862991">
      <w:bodyDiv w:val="1"/>
      <w:marLeft w:val="0"/>
      <w:marRight w:val="0"/>
      <w:marTop w:val="0"/>
      <w:marBottom w:val="0"/>
      <w:divBdr>
        <w:top w:val="none" w:sz="0" w:space="0" w:color="auto"/>
        <w:left w:val="none" w:sz="0" w:space="0" w:color="auto"/>
        <w:bottom w:val="none" w:sz="0" w:space="0" w:color="auto"/>
        <w:right w:val="none" w:sz="0" w:space="0" w:color="auto"/>
      </w:divBdr>
    </w:div>
    <w:div w:id="1872764858">
      <w:bodyDiv w:val="1"/>
      <w:marLeft w:val="0"/>
      <w:marRight w:val="0"/>
      <w:marTop w:val="0"/>
      <w:marBottom w:val="0"/>
      <w:divBdr>
        <w:top w:val="none" w:sz="0" w:space="0" w:color="auto"/>
        <w:left w:val="none" w:sz="0" w:space="0" w:color="auto"/>
        <w:bottom w:val="none" w:sz="0" w:space="0" w:color="auto"/>
        <w:right w:val="none" w:sz="0" w:space="0" w:color="auto"/>
      </w:divBdr>
    </w:div>
    <w:div w:id="1961645391">
      <w:bodyDiv w:val="1"/>
      <w:marLeft w:val="0"/>
      <w:marRight w:val="0"/>
      <w:marTop w:val="0"/>
      <w:marBottom w:val="0"/>
      <w:divBdr>
        <w:top w:val="none" w:sz="0" w:space="0" w:color="auto"/>
        <w:left w:val="none" w:sz="0" w:space="0" w:color="auto"/>
        <w:bottom w:val="none" w:sz="0" w:space="0" w:color="auto"/>
        <w:right w:val="none" w:sz="0" w:space="0" w:color="auto"/>
      </w:divBdr>
    </w:div>
    <w:div w:id="1968856963">
      <w:bodyDiv w:val="1"/>
      <w:marLeft w:val="0"/>
      <w:marRight w:val="0"/>
      <w:marTop w:val="0"/>
      <w:marBottom w:val="0"/>
      <w:divBdr>
        <w:top w:val="none" w:sz="0" w:space="0" w:color="auto"/>
        <w:left w:val="none" w:sz="0" w:space="0" w:color="auto"/>
        <w:bottom w:val="none" w:sz="0" w:space="0" w:color="auto"/>
        <w:right w:val="none" w:sz="0" w:space="0" w:color="auto"/>
      </w:divBdr>
    </w:div>
    <w:div w:id="2015647867">
      <w:bodyDiv w:val="1"/>
      <w:marLeft w:val="0"/>
      <w:marRight w:val="0"/>
      <w:marTop w:val="0"/>
      <w:marBottom w:val="0"/>
      <w:divBdr>
        <w:top w:val="none" w:sz="0" w:space="0" w:color="auto"/>
        <w:left w:val="none" w:sz="0" w:space="0" w:color="auto"/>
        <w:bottom w:val="none" w:sz="0" w:space="0" w:color="auto"/>
        <w:right w:val="none" w:sz="0" w:space="0" w:color="auto"/>
      </w:divBdr>
    </w:div>
    <w:div w:id="2029023086">
      <w:bodyDiv w:val="1"/>
      <w:marLeft w:val="0"/>
      <w:marRight w:val="0"/>
      <w:marTop w:val="0"/>
      <w:marBottom w:val="0"/>
      <w:divBdr>
        <w:top w:val="none" w:sz="0" w:space="0" w:color="auto"/>
        <w:left w:val="none" w:sz="0" w:space="0" w:color="auto"/>
        <w:bottom w:val="none" w:sz="0" w:space="0" w:color="auto"/>
        <w:right w:val="none" w:sz="0" w:space="0" w:color="auto"/>
      </w:divBdr>
    </w:div>
    <w:div w:id="2070378674">
      <w:bodyDiv w:val="1"/>
      <w:marLeft w:val="0"/>
      <w:marRight w:val="0"/>
      <w:marTop w:val="0"/>
      <w:marBottom w:val="0"/>
      <w:divBdr>
        <w:top w:val="none" w:sz="0" w:space="0" w:color="auto"/>
        <w:left w:val="none" w:sz="0" w:space="0" w:color="auto"/>
        <w:bottom w:val="none" w:sz="0" w:space="0" w:color="auto"/>
        <w:right w:val="none" w:sz="0" w:space="0" w:color="auto"/>
      </w:divBdr>
    </w:div>
    <w:div w:id="2096588008">
      <w:bodyDiv w:val="1"/>
      <w:marLeft w:val="0"/>
      <w:marRight w:val="0"/>
      <w:marTop w:val="0"/>
      <w:marBottom w:val="0"/>
      <w:divBdr>
        <w:top w:val="none" w:sz="0" w:space="0" w:color="auto"/>
        <w:left w:val="none" w:sz="0" w:space="0" w:color="auto"/>
        <w:bottom w:val="none" w:sz="0" w:space="0" w:color="auto"/>
        <w:right w:val="none" w:sz="0" w:space="0" w:color="auto"/>
      </w:divBdr>
    </w:div>
    <w:div w:id="2099475954">
      <w:bodyDiv w:val="1"/>
      <w:marLeft w:val="0"/>
      <w:marRight w:val="0"/>
      <w:marTop w:val="0"/>
      <w:marBottom w:val="0"/>
      <w:divBdr>
        <w:top w:val="none" w:sz="0" w:space="0" w:color="auto"/>
        <w:left w:val="none" w:sz="0" w:space="0" w:color="auto"/>
        <w:bottom w:val="none" w:sz="0" w:space="0" w:color="auto"/>
        <w:right w:val="none" w:sz="0" w:space="0" w:color="auto"/>
      </w:divBdr>
    </w:div>
    <w:div w:id="2127505263">
      <w:bodyDiv w:val="1"/>
      <w:marLeft w:val="0"/>
      <w:marRight w:val="0"/>
      <w:marTop w:val="0"/>
      <w:marBottom w:val="0"/>
      <w:divBdr>
        <w:top w:val="none" w:sz="0" w:space="0" w:color="auto"/>
        <w:left w:val="none" w:sz="0" w:space="0" w:color="auto"/>
        <w:bottom w:val="none" w:sz="0" w:space="0" w:color="auto"/>
        <w:right w:val="none" w:sz="0" w:space="0" w:color="auto"/>
      </w:divBdr>
    </w:div>
    <w:div w:id="2131438385">
      <w:bodyDiv w:val="1"/>
      <w:marLeft w:val="0"/>
      <w:marRight w:val="0"/>
      <w:marTop w:val="0"/>
      <w:marBottom w:val="0"/>
      <w:divBdr>
        <w:top w:val="none" w:sz="0" w:space="0" w:color="auto"/>
        <w:left w:val="none" w:sz="0" w:space="0" w:color="auto"/>
        <w:bottom w:val="none" w:sz="0" w:space="0" w:color="auto"/>
        <w:right w:val="none" w:sz="0" w:space="0" w:color="auto"/>
      </w:divBdr>
    </w:div>
    <w:div w:id="2140879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F78CC0-1478-47CA-88DF-15ADAC59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2</Pages>
  <Words>224</Words>
  <Characters>1277</Characters>
  <Application>Microsoft Office Word</Application>
  <DocSecurity>0</DocSecurity>
  <Lines>10</Lines>
  <Paragraphs>2</Paragraphs>
  <ScaleCrop>false</ScaleCrop>
  <Company>Hewlett-Packard Company</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qwq</dc:creator>
  <cp:keywords/>
  <dc:description/>
  <cp:lastModifiedBy>dpben</cp:lastModifiedBy>
  <cp:revision>66</cp:revision>
  <cp:lastPrinted>2021-11-16T06:45:00Z</cp:lastPrinted>
  <dcterms:created xsi:type="dcterms:W3CDTF">2018-12-20T06:33:00Z</dcterms:created>
  <dcterms:modified xsi:type="dcterms:W3CDTF">2021-11-19T02:59:00Z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