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D9C51">
      <w:pPr>
        <w:spacing w:line="560" w:lineRule="exact"/>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0ED8C0A0">
      <w:pPr>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江苏联合职业技术学院</w:t>
      </w:r>
    </w:p>
    <w:p w14:paraId="512CBEB4">
      <w:pPr>
        <w:spacing w:line="560" w:lineRule="exact"/>
        <w:jc w:val="center"/>
        <w:rPr>
          <w:rFonts w:hint="eastAsia" w:ascii="方正小标宋_GBK" w:hAnsi="方正小标宋_GBK" w:eastAsia="方正小标宋_GBK"/>
          <w:sz w:val="44"/>
          <w:szCs w:val="44"/>
          <w:lang w:eastAsia="zh-CN"/>
        </w:rPr>
      </w:pPr>
      <w:r>
        <w:rPr>
          <w:rFonts w:hint="eastAsia" w:ascii="方正小标宋_GBK" w:hAnsi="方正小标宋_GBK" w:eastAsia="方正小标宋_GBK"/>
          <w:sz w:val="44"/>
          <w:szCs w:val="44"/>
        </w:rPr>
        <w:t>关于全面加强新时代五年制高职劳动教育的实施方案</w:t>
      </w:r>
    </w:p>
    <w:p w14:paraId="3A3CF990">
      <w:pPr>
        <w:spacing w:line="560" w:lineRule="exact"/>
        <w:jc w:val="center"/>
        <w:rPr>
          <w:rFonts w:hint="eastAsia" w:ascii="方正小标宋_GBK" w:hAnsi="方正小标宋_GBK" w:eastAsia="方正小标宋_GBK" w:cs="宋体"/>
          <w:sz w:val="44"/>
          <w:szCs w:val="44"/>
        </w:rPr>
      </w:pPr>
    </w:p>
    <w:p w14:paraId="49FA93EF">
      <w:pPr>
        <w:widowControl/>
        <w:adjustRightInd w:val="0"/>
        <w:snapToGrid w:val="0"/>
        <w:spacing w:line="540"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根据中共中央、国务院《关于全面加强新时代大中小学劳动教育的意见》、教育部《大中小学劳动教育指导纲要（试行）》及《中共江苏省委江苏省人民政府关于全面加强新时代大中小学劳动教育的实施意见》</w:t>
      </w:r>
      <w:r>
        <w:rPr>
          <w:rFonts w:hint="eastAsia" w:ascii="仿宋" w:hAnsi="仿宋" w:eastAsia="仿宋" w:cs="仿宋"/>
          <w:spacing w:val="-4"/>
          <w:sz w:val="32"/>
          <w:szCs w:val="32"/>
          <w:lang w:val="en-US" w:eastAsia="zh-CN"/>
        </w:rPr>
        <w:t>等文件精神</w:t>
      </w:r>
      <w:r>
        <w:rPr>
          <w:rFonts w:hint="eastAsia" w:ascii="仿宋" w:hAnsi="仿宋" w:eastAsia="仿宋" w:cs="仿宋"/>
          <w:spacing w:val="-4"/>
          <w:sz w:val="32"/>
          <w:szCs w:val="32"/>
        </w:rPr>
        <w:t>，结合学院实际，制定本实施方案。</w:t>
      </w:r>
    </w:p>
    <w:p w14:paraId="59219EE3">
      <w:pPr>
        <w:widowControl/>
        <w:adjustRightInd w:val="0"/>
        <w:snapToGrid w:val="0"/>
        <w:spacing w:line="540" w:lineRule="exact"/>
        <w:ind w:firstLine="624" w:firstLineChars="200"/>
        <w:rPr>
          <w:rFonts w:hint="eastAsia" w:ascii="黑体" w:hAnsi="黑体" w:eastAsia="黑体" w:cs="黑体"/>
          <w:spacing w:val="-4"/>
          <w:sz w:val="32"/>
          <w:szCs w:val="32"/>
        </w:rPr>
      </w:pPr>
      <w:r>
        <w:rPr>
          <w:rFonts w:hint="eastAsia" w:ascii="黑体" w:hAnsi="黑体" w:eastAsia="黑体" w:cs="黑体"/>
          <w:spacing w:val="-4"/>
          <w:sz w:val="32"/>
          <w:szCs w:val="32"/>
        </w:rPr>
        <w:t>一、总体要求</w:t>
      </w:r>
    </w:p>
    <w:p w14:paraId="5117E0A9">
      <w:pPr>
        <w:widowControl/>
        <w:adjustRightInd w:val="0"/>
        <w:snapToGrid w:val="0"/>
        <w:spacing w:line="540" w:lineRule="exact"/>
        <w:ind w:firstLine="624" w:firstLineChars="200"/>
        <w:rPr>
          <w:rFonts w:hint="eastAsia" w:ascii="仿宋" w:hAnsi="仿宋" w:eastAsia="仿宋" w:cs="仿宋"/>
          <w:spacing w:val="-4"/>
          <w:sz w:val="32"/>
          <w:szCs w:val="32"/>
        </w:rPr>
      </w:pPr>
      <w:r>
        <w:rPr>
          <w:rFonts w:hint="eastAsia" w:ascii="仿宋" w:hAnsi="仿宋" w:eastAsia="仿宋" w:cs="仿宋"/>
          <w:spacing w:val="-4"/>
          <w:sz w:val="32"/>
          <w:szCs w:val="32"/>
        </w:rPr>
        <w:t>以习近平新时代中国特色社会主义思想为指导，全面贯彻党的教育方针，落实立德树人根本任务，</w:t>
      </w:r>
      <w:r>
        <w:rPr>
          <w:rFonts w:ascii="仿宋" w:hAnsi="仿宋" w:eastAsia="仿宋" w:cs="仿宋"/>
          <w:spacing w:val="-4"/>
          <w:sz w:val="32"/>
          <w:szCs w:val="32"/>
        </w:rPr>
        <w:t>培育和践行社会主义核心价值观，传承弘扬劳模精神、劳动</w:t>
      </w:r>
      <w:r>
        <w:rPr>
          <w:rFonts w:hint="eastAsia" w:ascii="仿宋" w:hAnsi="仿宋" w:eastAsia="仿宋" w:cs="仿宋"/>
          <w:spacing w:val="-4"/>
          <w:sz w:val="32"/>
          <w:szCs w:val="32"/>
        </w:rPr>
        <w:t>精神</w:t>
      </w:r>
      <w:r>
        <w:rPr>
          <w:rFonts w:ascii="仿宋" w:hAnsi="仿宋" w:eastAsia="仿宋" w:cs="仿宋"/>
          <w:spacing w:val="-4"/>
          <w:sz w:val="32"/>
          <w:szCs w:val="32"/>
        </w:rPr>
        <w:t>、工匠精神，</w:t>
      </w:r>
      <w:r>
        <w:rPr>
          <w:rFonts w:hint="eastAsia" w:ascii="仿宋" w:hAnsi="仿宋" w:eastAsia="仿宋" w:cs="仿宋"/>
          <w:spacing w:val="-4"/>
          <w:sz w:val="32"/>
          <w:szCs w:val="32"/>
        </w:rPr>
        <w:t>把劳动教育纳入人才培养全过程，贯穿学校、家庭、企业、社会等各方面，促进学生树立正确的劳动观念、具有必备的劳动能力、培育积极的劳动精神、养成良好的劳动习惯和品质,发挥劳动</w:t>
      </w:r>
      <w:r>
        <w:rPr>
          <w:rFonts w:ascii="仿宋" w:hAnsi="仿宋" w:eastAsia="仿宋" w:cs="仿宋"/>
          <w:spacing w:val="-4"/>
          <w:sz w:val="32"/>
          <w:szCs w:val="32"/>
        </w:rPr>
        <w:t>的独特</w:t>
      </w:r>
      <w:r>
        <w:rPr>
          <w:rFonts w:hint="eastAsia" w:ascii="仿宋" w:hAnsi="仿宋" w:eastAsia="仿宋" w:cs="仿宋"/>
          <w:spacing w:val="-4"/>
          <w:sz w:val="32"/>
          <w:szCs w:val="32"/>
        </w:rPr>
        <w:t>育人</w:t>
      </w:r>
      <w:r>
        <w:rPr>
          <w:rFonts w:ascii="仿宋" w:hAnsi="仿宋" w:eastAsia="仿宋" w:cs="仿宋"/>
          <w:spacing w:val="-4"/>
          <w:sz w:val="32"/>
          <w:szCs w:val="32"/>
        </w:rPr>
        <w:t>作用</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突出长周期贯通培养优势</w:t>
      </w:r>
      <w:r>
        <w:rPr>
          <w:rFonts w:ascii="仿宋" w:hAnsi="仿宋" w:eastAsia="仿宋" w:cs="仿宋"/>
          <w:spacing w:val="-4"/>
          <w:sz w:val="32"/>
          <w:szCs w:val="32"/>
        </w:rPr>
        <w:t>，促进学生全面发展</w:t>
      </w:r>
      <w:r>
        <w:rPr>
          <w:rFonts w:hint="eastAsia" w:ascii="仿宋" w:hAnsi="仿宋" w:eastAsia="仿宋" w:cs="仿宋"/>
          <w:spacing w:val="-4"/>
          <w:sz w:val="32"/>
          <w:szCs w:val="32"/>
        </w:rPr>
        <w:t>、</w:t>
      </w:r>
      <w:r>
        <w:rPr>
          <w:rFonts w:ascii="仿宋" w:hAnsi="仿宋" w:eastAsia="仿宋" w:cs="仿宋"/>
          <w:spacing w:val="-4"/>
          <w:sz w:val="32"/>
          <w:szCs w:val="32"/>
        </w:rPr>
        <w:t>健康成长</w:t>
      </w:r>
      <w:r>
        <w:rPr>
          <w:rFonts w:hint="eastAsia" w:ascii="仿宋" w:hAnsi="仿宋" w:eastAsia="仿宋" w:cs="仿宋"/>
          <w:spacing w:val="-4"/>
          <w:sz w:val="32"/>
          <w:szCs w:val="32"/>
        </w:rPr>
        <w:t>。通过三到五年努力，五年制</w:t>
      </w:r>
      <w:r>
        <w:rPr>
          <w:rFonts w:ascii="仿宋" w:hAnsi="仿宋" w:eastAsia="仿宋" w:cs="仿宋"/>
          <w:spacing w:val="-4"/>
          <w:sz w:val="32"/>
          <w:szCs w:val="32"/>
        </w:rPr>
        <w:t>高职</w:t>
      </w:r>
      <w:r>
        <w:rPr>
          <w:rFonts w:hint="eastAsia" w:ascii="仿宋" w:hAnsi="仿宋" w:eastAsia="仿宋" w:cs="仿宋"/>
          <w:spacing w:val="-4"/>
          <w:sz w:val="32"/>
          <w:szCs w:val="32"/>
        </w:rPr>
        <w:t>劳动教育教学质量明显提升，劳动教育实践不断丰富</w:t>
      </w:r>
      <w:r>
        <w:rPr>
          <w:rFonts w:ascii="仿宋" w:hAnsi="仿宋" w:eastAsia="仿宋" w:cs="仿宋"/>
          <w:spacing w:val="-4"/>
          <w:sz w:val="32"/>
          <w:szCs w:val="32"/>
        </w:rPr>
        <w:t>，</w:t>
      </w:r>
      <w:r>
        <w:rPr>
          <w:rFonts w:hint="eastAsia" w:ascii="仿宋" w:hAnsi="仿宋" w:eastAsia="仿宋" w:cs="仿宋"/>
          <w:spacing w:val="-4"/>
          <w:sz w:val="32"/>
          <w:szCs w:val="32"/>
        </w:rPr>
        <w:t>师资力量不断强化，评价体系更加科学，学生</w:t>
      </w:r>
      <w:r>
        <w:rPr>
          <w:rFonts w:ascii="仿宋" w:hAnsi="仿宋" w:eastAsia="仿宋" w:cs="仿宋"/>
          <w:spacing w:val="-4"/>
          <w:sz w:val="32"/>
          <w:szCs w:val="32"/>
        </w:rPr>
        <w:t>劳动素养不断提升</w:t>
      </w:r>
      <w:r>
        <w:rPr>
          <w:rFonts w:hint="eastAsia" w:ascii="仿宋" w:hAnsi="仿宋" w:eastAsia="仿宋" w:cs="仿宋"/>
          <w:spacing w:val="-4"/>
          <w:sz w:val="32"/>
          <w:szCs w:val="32"/>
        </w:rPr>
        <w:t>。</w:t>
      </w:r>
    </w:p>
    <w:p w14:paraId="3FE2861B">
      <w:pPr>
        <w:widowControl/>
        <w:adjustRightInd w:val="0"/>
        <w:snapToGrid w:val="0"/>
        <w:spacing w:line="540" w:lineRule="exact"/>
        <w:ind w:firstLine="624" w:firstLineChars="200"/>
        <w:rPr>
          <w:rFonts w:hint="eastAsia" w:ascii="黑体" w:hAnsi="黑体" w:eastAsia="黑体" w:cs="黑体"/>
          <w:spacing w:val="-4"/>
          <w:sz w:val="32"/>
          <w:szCs w:val="32"/>
        </w:rPr>
      </w:pPr>
      <w:r>
        <w:rPr>
          <w:rFonts w:hint="eastAsia" w:ascii="黑体" w:hAnsi="黑体" w:eastAsia="黑体" w:cs="黑体"/>
          <w:spacing w:val="-4"/>
          <w:sz w:val="32"/>
          <w:szCs w:val="32"/>
        </w:rPr>
        <w:t>二、重点任务</w:t>
      </w:r>
    </w:p>
    <w:p w14:paraId="15517739">
      <w:pPr>
        <w:widowControl/>
        <w:adjustRightInd w:val="0"/>
        <w:snapToGrid w:val="0"/>
        <w:spacing w:line="540" w:lineRule="exact"/>
        <w:ind w:firstLine="625" w:firstLineChars="200"/>
        <w:rPr>
          <w:rFonts w:ascii="仿宋" w:hAnsi="仿宋" w:eastAsia="仿宋" w:cs="仿宋"/>
          <w:spacing w:val="-4"/>
          <w:sz w:val="32"/>
          <w:szCs w:val="32"/>
        </w:rPr>
      </w:pPr>
      <w:r>
        <w:rPr>
          <w:rFonts w:hint="eastAsia" w:ascii="楷体" w:hAnsi="楷体" w:eastAsia="楷体" w:cs="楷体"/>
          <w:b/>
          <w:bCs/>
          <w:spacing w:val="-4"/>
          <w:sz w:val="32"/>
          <w:szCs w:val="32"/>
        </w:rPr>
        <w:t>（一）优化劳动教育课程体系。</w:t>
      </w:r>
      <w:r>
        <w:rPr>
          <w:rFonts w:hint="eastAsia" w:ascii="仿宋" w:hAnsi="仿宋" w:eastAsia="仿宋" w:cs="仿宋"/>
          <w:spacing w:val="-4"/>
          <w:sz w:val="32"/>
          <w:szCs w:val="32"/>
        </w:rPr>
        <w:t>设立五年</w:t>
      </w:r>
      <w:r>
        <w:rPr>
          <w:rFonts w:ascii="仿宋" w:hAnsi="仿宋" w:eastAsia="仿宋" w:cs="仿宋"/>
          <w:spacing w:val="-4"/>
          <w:sz w:val="32"/>
          <w:szCs w:val="32"/>
        </w:rPr>
        <w:t>制高职劳动教育</w:t>
      </w:r>
      <w:r>
        <w:rPr>
          <w:rFonts w:hint="eastAsia" w:ascii="仿宋" w:hAnsi="仿宋" w:eastAsia="仿宋" w:cs="仿宋"/>
          <w:spacing w:val="-4"/>
          <w:sz w:val="32"/>
          <w:szCs w:val="32"/>
        </w:rPr>
        <w:t>必修</w:t>
      </w:r>
      <w:r>
        <w:rPr>
          <w:rFonts w:ascii="仿宋" w:hAnsi="仿宋" w:eastAsia="仿宋" w:cs="仿宋"/>
          <w:spacing w:val="-4"/>
          <w:sz w:val="32"/>
          <w:szCs w:val="32"/>
        </w:rPr>
        <w:t>课程，</w:t>
      </w:r>
      <w:r>
        <w:rPr>
          <w:rFonts w:hint="eastAsia" w:ascii="仿宋" w:hAnsi="仿宋" w:eastAsia="仿宋" w:cs="仿宋"/>
          <w:spacing w:val="-4"/>
          <w:sz w:val="32"/>
          <w:szCs w:val="32"/>
        </w:rPr>
        <w:t>不少于16学时。以</w:t>
      </w:r>
      <w:r>
        <w:rPr>
          <w:rFonts w:ascii="仿宋" w:hAnsi="仿宋" w:eastAsia="仿宋" w:cs="仿宋"/>
          <w:spacing w:val="-4"/>
          <w:sz w:val="32"/>
          <w:szCs w:val="32"/>
        </w:rPr>
        <w:t>实习实训课为主要载体</w:t>
      </w:r>
      <w:r>
        <w:rPr>
          <w:rFonts w:hint="eastAsia" w:ascii="仿宋" w:hAnsi="仿宋" w:eastAsia="仿宋" w:cs="仿宋"/>
          <w:spacing w:val="-4"/>
          <w:sz w:val="32"/>
          <w:szCs w:val="32"/>
        </w:rPr>
        <w:t>，主要围绕劳动</w:t>
      </w:r>
      <w:r>
        <w:rPr>
          <w:rFonts w:ascii="仿宋" w:hAnsi="仿宋" w:eastAsia="仿宋" w:cs="仿宋"/>
          <w:spacing w:val="-4"/>
          <w:sz w:val="32"/>
          <w:szCs w:val="32"/>
        </w:rPr>
        <w:t>精神、</w:t>
      </w:r>
      <w:r>
        <w:rPr>
          <w:rFonts w:hint="eastAsia" w:ascii="仿宋" w:hAnsi="仿宋" w:eastAsia="仿宋" w:cs="仿宋"/>
          <w:spacing w:val="-4"/>
          <w:sz w:val="32"/>
          <w:szCs w:val="32"/>
        </w:rPr>
        <w:t>劳模</w:t>
      </w:r>
      <w:r>
        <w:rPr>
          <w:rFonts w:ascii="仿宋" w:hAnsi="仿宋" w:eastAsia="仿宋" w:cs="仿宋"/>
          <w:spacing w:val="-4"/>
          <w:sz w:val="32"/>
          <w:szCs w:val="32"/>
        </w:rPr>
        <w:t>精神、工匠精神</w:t>
      </w:r>
      <w:r>
        <w:rPr>
          <w:rFonts w:hint="eastAsia" w:ascii="仿宋" w:hAnsi="仿宋" w:eastAsia="仿宋" w:cs="仿宋"/>
          <w:spacing w:val="-4"/>
          <w:sz w:val="32"/>
          <w:szCs w:val="32"/>
        </w:rPr>
        <w:t>、</w:t>
      </w:r>
      <w:r>
        <w:rPr>
          <w:rFonts w:ascii="仿宋" w:hAnsi="仿宋" w:eastAsia="仿宋" w:cs="仿宋"/>
          <w:spacing w:val="-4"/>
          <w:sz w:val="32"/>
          <w:szCs w:val="32"/>
        </w:rPr>
        <w:t>劳动组织、劳动安全和劳动法规等方面设计劳动教育</w:t>
      </w:r>
      <w:r>
        <w:rPr>
          <w:rFonts w:hint="eastAsia" w:ascii="仿宋" w:hAnsi="仿宋" w:eastAsia="仿宋" w:cs="仿宋"/>
          <w:spacing w:val="-4"/>
          <w:sz w:val="32"/>
          <w:szCs w:val="32"/>
        </w:rPr>
        <w:t>内容。根据五年制</w:t>
      </w:r>
      <w:r>
        <w:rPr>
          <w:rFonts w:ascii="仿宋" w:hAnsi="仿宋" w:eastAsia="仿宋" w:cs="仿宋"/>
          <w:spacing w:val="-4"/>
          <w:sz w:val="32"/>
          <w:szCs w:val="32"/>
        </w:rPr>
        <w:t>高职</w:t>
      </w:r>
      <w:r>
        <w:rPr>
          <w:rFonts w:hint="eastAsia" w:ascii="仿宋" w:hAnsi="仿宋" w:eastAsia="仿宋" w:cs="仿宋"/>
          <w:spacing w:val="-4"/>
          <w:sz w:val="32"/>
          <w:szCs w:val="32"/>
        </w:rPr>
        <w:t>教育教学</w:t>
      </w:r>
      <w:r>
        <w:rPr>
          <w:rFonts w:ascii="仿宋" w:hAnsi="仿宋" w:eastAsia="仿宋" w:cs="仿宋"/>
          <w:spacing w:val="-4"/>
          <w:sz w:val="32"/>
          <w:szCs w:val="32"/>
        </w:rPr>
        <w:t>特点</w:t>
      </w:r>
      <w:r>
        <w:rPr>
          <w:rFonts w:hint="eastAsia" w:ascii="仿宋" w:hAnsi="仿宋" w:eastAsia="仿宋" w:cs="仿宋"/>
          <w:spacing w:val="-4"/>
          <w:sz w:val="32"/>
          <w:szCs w:val="32"/>
        </w:rPr>
        <w:t>，</w:t>
      </w:r>
      <w:r>
        <w:rPr>
          <w:rFonts w:ascii="仿宋" w:hAnsi="仿宋" w:eastAsia="仿宋" w:cs="仿宋"/>
          <w:spacing w:val="-4"/>
          <w:sz w:val="32"/>
          <w:szCs w:val="32"/>
        </w:rPr>
        <w:t>构建具有综合性、实践性</w:t>
      </w:r>
      <w:r>
        <w:rPr>
          <w:rFonts w:hint="eastAsia" w:ascii="仿宋" w:hAnsi="仿宋" w:eastAsia="仿宋" w:cs="仿宋"/>
          <w:spacing w:val="-4"/>
          <w:sz w:val="32"/>
          <w:szCs w:val="32"/>
        </w:rPr>
        <w:t>、</w:t>
      </w:r>
      <w:r>
        <w:rPr>
          <w:rFonts w:ascii="仿宋" w:hAnsi="仿宋" w:eastAsia="仿宋" w:cs="仿宋"/>
          <w:spacing w:val="-4"/>
          <w:sz w:val="32"/>
          <w:szCs w:val="32"/>
        </w:rPr>
        <w:t>开放性、针对性的</w:t>
      </w:r>
      <w:r>
        <w:rPr>
          <w:rFonts w:hint="eastAsia" w:ascii="仿宋" w:hAnsi="仿宋" w:eastAsia="仿宋" w:cs="仿宋"/>
          <w:spacing w:val="-4"/>
          <w:sz w:val="32"/>
          <w:szCs w:val="32"/>
        </w:rPr>
        <w:t>劳动教育课程体系。其他</w:t>
      </w:r>
      <w:r>
        <w:rPr>
          <w:rFonts w:ascii="仿宋" w:hAnsi="仿宋" w:eastAsia="仿宋" w:cs="仿宋"/>
          <w:spacing w:val="-4"/>
          <w:sz w:val="32"/>
          <w:szCs w:val="32"/>
        </w:rPr>
        <w:t>课程结合专业特点，有机融入劳动教育内容。</w:t>
      </w:r>
    </w:p>
    <w:p w14:paraId="25E45911">
      <w:pPr>
        <w:widowControl/>
        <w:adjustRightInd w:val="0"/>
        <w:snapToGrid w:val="0"/>
        <w:spacing w:line="540" w:lineRule="exact"/>
        <w:ind w:firstLine="625" w:firstLineChars="200"/>
        <w:rPr>
          <w:rFonts w:ascii="仿宋" w:hAnsi="仿宋" w:eastAsia="仿宋" w:cs="仿宋"/>
          <w:spacing w:val="-4"/>
          <w:sz w:val="32"/>
          <w:szCs w:val="32"/>
        </w:rPr>
      </w:pPr>
      <w:r>
        <w:rPr>
          <w:rFonts w:hint="eastAsia" w:ascii="楷体" w:hAnsi="楷体" w:eastAsia="楷体" w:cs="楷体"/>
          <w:b/>
          <w:bCs/>
          <w:spacing w:val="-4"/>
          <w:sz w:val="32"/>
          <w:szCs w:val="32"/>
        </w:rPr>
        <w:t>（二）开展劳动教育实践。</w:t>
      </w:r>
      <w:r>
        <w:rPr>
          <w:rFonts w:hint="eastAsia" w:ascii="仿宋" w:hAnsi="仿宋" w:eastAsia="仿宋" w:cs="仿宋"/>
          <w:spacing w:val="-4"/>
          <w:sz w:val="32"/>
          <w:szCs w:val="32"/>
        </w:rPr>
        <w:t>围绕</w:t>
      </w:r>
      <w:r>
        <w:rPr>
          <w:rFonts w:ascii="仿宋" w:hAnsi="仿宋" w:eastAsia="仿宋" w:cs="仿宋"/>
          <w:spacing w:val="-4"/>
          <w:sz w:val="32"/>
          <w:szCs w:val="32"/>
        </w:rPr>
        <w:t>增强职业荣誉感和责任</w:t>
      </w:r>
      <w:r>
        <w:rPr>
          <w:rFonts w:hint="eastAsia" w:ascii="仿宋" w:hAnsi="仿宋" w:eastAsia="仿宋" w:cs="仿宋"/>
          <w:spacing w:val="-4"/>
          <w:sz w:val="32"/>
          <w:szCs w:val="32"/>
        </w:rPr>
        <w:t>感</w:t>
      </w:r>
      <w:r>
        <w:rPr>
          <w:rFonts w:ascii="仿宋" w:hAnsi="仿宋" w:eastAsia="仿宋" w:cs="仿宋"/>
          <w:spacing w:val="-4"/>
          <w:sz w:val="32"/>
          <w:szCs w:val="32"/>
        </w:rPr>
        <w:t>，以</w:t>
      </w:r>
      <w:r>
        <w:rPr>
          <w:rFonts w:hint="eastAsia" w:ascii="仿宋" w:hAnsi="仿宋" w:eastAsia="仿宋" w:cs="仿宋"/>
          <w:spacing w:val="-4"/>
          <w:sz w:val="32"/>
          <w:szCs w:val="32"/>
        </w:rPr>
        <w:t>日常生活劳动、校内外</w:t>
      </w:r>
      <w:r>
        <w:rPr>
          <w:rFonts w:ascii="仿宋" w:hAnsi="仿宋" w:eastAsia="仿宋" w:cs="仿宋"/>
          <w:spacing w:val="-4"/>
          <w:sz w:val="32"/>
          <w:szCs w:val="32"/>
        </w:rPr>
        <w:t>公益服务劳动、</w:t>
      </w:r>
      <w:r>
        <w:rPr>
          <w:rFonts w:hint="eastAsia" w:ascii="仿宋" w:hAnsi="仿宋" w:eastAsia="仿宋" w:cs="仿宋"/>
          <w:spacing w:val="-4"/>
          <w:sz w:val="32"/>
          <w:szCs w:val="32"/>
        </w:rPr>
        <w:t>真实</w:t>
      </w:r>
      <w:r>
        <w:rPr>
          <w:rFonts w:ascii="仿宋" w:hAnsi="仿宋" w:eastAsia="仿宋" w:cs="仿宋"/>
          <w:spacing w:val="-4"/>
          <w:sz w:val="32"/>
          <w:szCs w:val="32"/>
        </w:rPr>
        <w:t>的生产劳动和服务性劳动为主要内容，</w:t>
      </w:r>
      <w:r>
        <w:rPr>
          <w:rFonts w:hint="eastAsia" w:ascii="仿宋" w:hAnsi="仿宋" w:eastAsia="仿宋" w:cs="仿宋"/>
          <w:spacing w:val="-4"/>
          <w:sz w:val="32"/>
          <w:szCs w:val="32"/>
        </w:rPr>
        <w:t>结合专业</w:t>
      </w:r>
      <w:r>
        <w:rPr>
          <w:rFonts w:ascii="仿宋" w:hAnsi="仿宋" w:eastAsia="仿宋" w:cs="仿宋"/>
          <w:spacing w:val="-4"/>
          <w:sz w:val="32"/>
          <w:szCs w:val="32"/>
        </w:rPr>
        <w:t>特点，</w:t>
      </w:r>
      <w:r>
        <w:rPr>
          <w:rFonts w:hint="eastAsia" w:ascii="仿宋" w:hAnsi="仿宋" w:eastAsia="仿宋" w:cs="仿宋"/>
          <w:spacing w:val="-4"/>
          <w:sz w:val="32"/>
          <w:szCs w:val="32"/>
        </w:rPr>
        <w:t>运用</w:t>
      </w:r>
      <w:r>
        <w:rPr>
          <w:rFonts w:ascii="仿宋" w:hAnsi="仿宋" w:eastAsia="仿宋" w:cs="仿宋"/>
          <w:spacing w:val="-4"/>
          <w:sz w:val="32"/>
          <w:szCs w:val="32"/>
        </w:rPr>
        <w:t>专业技能，</w:t>
      </w:r>
      <w:r>
        <w:rPr>
          <w:rFonts w:hint="eastAsia" w:ascii="仿宋" w:hAnsi="仿宋" w:eastAsia="仿宋" w:cs="仿宋"/>
          <w:spacing w:val="-4"/>
          <w:sz w:val="32"/>
          <w:szCs w:val="32"/>
        </w:rPr>
        <w:t>依托实习实训开展职业技能大</w:t>
      </w:r>
      <w:r>
        <w:rPr>
          <w:rFonts w:ascii="仿宋" w:hAnsi="仿宋" w:eastAsia="仿宋" w:cs="仿宋"/>
          <w:spacing w:val="-4"/>
          <w:sz w:val="32"/>
          <w:szCs w:val="32"/>
        </w:rPr>
        <w:t>赛、</w:t>
      </w:r>
      <w:r>
        <w:rPr>
          <w:rFonts w:hint="eastAsia" w:ascii="仿宋" w:hAnsi="仿宋" w:eastAsia="仿宋" w:cs="仿宋"/>
          <w:spacing w:val="-4"/>
          <w:sz w:val="32"/>
          <w:szCs w:val="32"/>
        </w:rPr>
        <w:t>创新创业大赛、劳模工匠进校园</w:t>
      </w:r>
      <w:r>
        <w:rPr>
          <w:rFonts w:ascii="仿宋" w:hAnsi="仿宋" w:eastAsia="仿宋" w:cs="仿宋"/>
          <w:spacing w:val="-4"/>
          <w:sz w:val="32"/>
          <w:szCs w:val="32"/>
        </w:rPr>
        <w:t>等活动</w:t>
      </w:r>
      <w:r>
        <w:rPr>
          <w:rFonts w:hint="eastAsia" w:ascii="仿宋" w:hAnsi="仿宋" w:eastAsia="仿宋" w:cs="仿宋"/>
          <w:spacing w:val="-4"/>
          <w:sz w:val="32"/>
          <w:szCs w:val="32"/>
        </w:rPr>
        <w:t>，</w:t>
      </w:r>
      <w:r>
        <w:rPr>
          <w:rFonts w:ascii="仿宋" w:hAnsi="仿宋" w:eastAsia="仿宋" w:cs="仿宋"/>
          <w:spacing w:val="-4"/>
          <w:sz w:val="32"/>
          <w:szCs w:val="32"/>
        </w:rPr>
        <w:t>培育精益求精、追求卓越的</w:t>
      </w:r>
      <w:r>
        <w:rPr>
          <w:rFonts w:hint="eastAsia" w:ascii="仿宋" w:hAnsi="仿宋" w:eastAsia="仿宋" w:cs="仿宋"/>
          <w:spacing w:val="-4"/>
          <w:sz w:val="32"/>
          <w:szCs w:val="32"/>
        </w:rPr>
        <w:t>工匠精神</w:t>
      </w:r>
      <w:r>
        <w:rPr>
          <w:rFonts w:ascii="仿宋" w:hAnsi="仿宋" w:eastAsia="仿宋" w:cs="仿宋"/>
          <w:spacing w:val="-4"/>
          <w:sz w:val="32"/>
          <w:szCs w:val="32"/>
        </w:rPr>
        <w:t>和爱岗敬业的劳动态度</w:t>
      </w:r>
      <w:r>
        <w:rPr>
          <w:rFonts w:hint="eastAsia" w:ascii="仿宋" w:hAnsi="仿宋" w:eastAsia="仿宋" w:cs="仿宋"/>
          <w:spacing w:val="-4"/>
          <w:sz w:val="32"/>
          <w:szCs w:val="32"/>
        </w:rPr>
        <w:t>。每学年</w:t>
      </w:r>
      <w:r>
        <w:rPr>
          <w:rFonts w:ascii="仿宋" w:hAnsi="仿宋" w:eastAsia="仿宋" w:cs="仿宋"/>
          <w:spacing w:val="-4"/>
          <w:sz w:val="32"/>
          <w:szCs w:val="32"/>
        </w:rPr>
        <w:t>设立</w:t>
      </w:r>
      <w:r>
        <w:rPr>
          <w:rFonts w:hint="eastAsia" w:ascii="仿宋" w:hAnsi="仿宋" w:eastAsia="仿宋" w:cs="仿宋"/>
          <w:spacing w:val="-4"/>
          <w:sz w:val="32"/>
          <w:szCs w:val="32"/>
        </w:rPr>
        <w:t>劳动</w:t>
      </w:r>
      <w:r>
        <w:rPr>
          <w:rFonts w:ascii="仿宋" w:hAnsi="仿宋" w:eastAsia="仿宋" w:cs="仿宋"/>
          <w:spacing w:val="-4"/>
          <w:sz w:val="32"/>
          <w:szCs w:val="32"/>
        </w:rPr>
        <w:t>周</w:t>
      </w:r>
      <w:r>
        <w:rPr>
          <w:rFonts w:hint="eastAsia" w:ascii="仿宋" w:hAnsi="仿宋" w:eastAsia="仿宋" w:cs="仿宋"/>
          <w:spacing w:val="-4"/>
          <w:sz w:val="32"/>
          <w:szCs w:val="32"/>
        </w:rPr>
        <w:t>，以</w:t>
      </w:r>
      <w:r>
        <w:rPr>
          <w:rFonts w:ascii="仿宋" w:hAnsi="仿宋" w:eastAsia="仿宋" w:cs="仿宋"/>
          <w:spacing w:val="-4"/>
          <w:sz w:val="32"/>
          <w:szCs w:val="32"/>
        </w:rPr>
        <w:t>集体劳动为主。</w:t>
      </w:r>
      <w:r>
        <w:rPr>
          <w:rFonts w:hint="eastAsia" w:ascii="仿宋" w:hAnsi="仿宋" w:eastAsia="仿宋" w:cs="仿宋"/>
          <w:spacing w:val="-4"/>
          <w:sz w:val="32"/>
          <w:szCs w:val="32"/>
        </w:rPr>
        <w:t>明确</w:t>
      </w:r>
      <w:r>
        <w:rPr>
          <w:rFonts w:ascii="仿宋" w:hAnsi="仿宋" w:eastAsia="仿宋" w:cs="仿宋"/>
          <w:spacing w:val="-4"/>
          <w:sz w:val="32"/>
          <w:szCs w:val="32"/>
        </w:rPr>
        <w:t>生活中的劳动事项和</w:t>
      </w:r>
      <w:r>
        <w:rPr>
          <w:rFonts w:hint="eastAsia" w:ascii="仿宋" w:hAnsi="仿宋" w:eastAsia="仿宋" w:cs="仿宋"/>
          <w:spacing w:val="-4"/>
          <w:sz w:val="32"/>
          <w:szCs w:val="32"/>
        </w:rPr>
        <w:t>时间</w:t>
      </w:r>
      <w:r>
        <w:rPr>
          <w:rFonts w:ascii="仿宋" w:hAnsi="仿宋" w:eastAsia="仿宋" w:cs="仿宋"/>
          <w:spacing w:val="-4"/>
          <w:sz w:val="32"/>
          <w:szCs w:val="32"/>
        </w:rPr>
        <w:t>，纳入</w:t>
      </w:r>
      <w:r>
        <w:rPr>
          <w:rFonts w:hint="eastAsia" w:ascii="仿宋" w:hAnsi="仿宋" w:eastAsia="仿宋" w:cs="仿宋"/>
          <w:spacing w:val="-4"/>
          <w:sz w:val="32"/>
          <w:szCs w:val="32"/>
        </w:rPr>
        <w:t>学生</w:t>
      </w:r>
      <w:r>
        <w:rPr>
          <w:rFonts w:ascii="仿宋" w:hAnsi="仿宋" w:eastAsia="仿宋" w:cs="仿宋"/>
          <w:spacing w:val="-4"/>
          <w:sz w:val="32"/>
          <w:szCs w:val="32"/>
        </w:rPr>
        <w:t>日常管理工作。</w:t>
      </w:r>
    </w:p>
    <w:p w14:paraId="1C39E636">
      <w:pPr>
        <w:widowControl/>
        <w:adjustRightInd w:val="0"/>
        <w:snapToGrid w:val="0"/>
        <w:spacing w:line="540" w:lineRule="exact"/>
        <w:ind w:firstLine="625" w:firstLineChars="200"/>
        <w:rPr>
          <w:rFonts w:hint="eastAsia" w:ascii="楷体" w:hAnsi="楷体" w:eastAsia="楷体" w:cs="楷体"/>
          <w:b/>
          <w:bCs/>
          <w:spacing w:val="-4"/>
          <w:sz w:val="32"/>
          <w:szCs w:val="32"/>
        </w:rPr>
      </w:pPr>
      <w:r>
        <w:rPr>
          <w:rFonts w:hint="eastAsia" w:ascii="楷体" w:hAnsi="楷体" w:eastAsia="楷体" w:cs="楷体"/>
          <w:b/>
          <w:bCs/>
          <w:spacing w:val="-4"/>
          <w:sz w:val="32"/>
          <w:szCs w:val="32"/>
        </w:rPr>
        <w:t>（三）拓展劳动教育资源。</w:t>
      </w:r>
      <w:r>
        <w:rPr>
          <w:rFonts w:hint="eastAsia" w:ascii="仿宋" w:hAnsi="仿宋" w:eastAsia="仿宋" w:cs="楷体"/>
          <w:bCs/>
          <w:spacing w:val="-4"/>
          <w:sz w:val="32"/>
          <w:szCs w:val="32"/>
        </w:rPr>
        <w:t>建好校内</w:t>
      </w:r>
      <w:r>
        <w:rPr>
          <w:rFonts w:ascii="仿宋" w:hAnsi="仿宋" w:eastAsia="仿宋" w:cs="楷体"/>
          <w:bCs/>
          <w:spacing w:val="-4"/>
          <w:sz w:val="32"/>
          <w:szCs w:val="32"/>
        </w:rPr>
        <w:t>劳动</w:t>
      </w:r>
      <w:r>
        <w:rPr>
          <w:rFonts w:hint="eastAsia" w:ascii="仿宋" w:hAnsi="仿宋" w:eastAsia="仿宋" w:cs="楷体"/>
          <w:bCs/>
          <w:spacing w:val="-4"/>
          <w:sz w:val="32"/>
          <w:szCs w:val="32"/>
          <w:lang w:val="en-US" w:eastAsia="zh-CN"/>
        </w:rPr>
        <w:t>教育</w:t>
      </w:r>
      <w:r>
        <w:rPr>
          <w:rFonts w:ascii="仿宋" w:hAnsi="仿宋" w:eastAsia="仿宋" w:cs="楷体"/>
          <w:bCs/>
          <w:spacing w:val="-4"/>
          <w:sz w:val="32"/>
          <w:szCs w:val="32"/>
        </w:rPr>
        <w:t>实践</w:t>
      </w:r>
      <w:r>
        <w:rPr>
          <w:rFonts w:hint="eastAsia" w:ascii="仿宋" w:hAnsi="仿宋" w:eastAsia="仿宋" w:cs="楷体"/>
          <w:bCs/>
          <w:spacing w:val="-4"/>
          <w:sz w:val="32"/>
          <w:szCs w:val="32"/>
        </w:rPr>
        <w:t>基地</w:t>
      </w:r>
      <w:r>
        <w:rPr>
          <w:rFonts w:ascii="仿宋" w:hAnsi="仿宋" w:eastAsia="仿宋" w:cs="楷体"/>
          <w:bCs/>
          <w:spacing w:val="-4"/>
          <w:sz w:val="32"/>
          <w:szCs w:val="32"/>
        </w:rPr>
        <w:t>，充分利用</w:t>
      </w:r>
      <w:r>
        <w:rPr>
          <w:rFonts w:hint="eastAsia" w:ascii="仿宋" w:hAnsi="仿宋" w:eastAsia="仿宋" w:cs="楷体"/>
          <w:bCs/>
          <w:spacing w:val="-4"/>
          <w:sz w:val="32"/>
          <w:szCs w:val="32"/>
        </w:rPr>
        <w:t>实习</w:t>
      </w:r>
      <w:r>
        <w:rPr>
          <w:rFonts w:ascii="仿宋" w:hAnsi="仿宋" w:eastAsia="仿宋" w:cs="楷体"/>
          <w:bCs/>
          <w:spacing w:val="-4"/>
          <w:sz w:val="32"/>
          <w:szCs w:val="32"/>
        </w:rPr>
        <w:t>实训基地、</w:t>
      </w:r>
      <w:r>
        <w:rPr>
          <w:rFonts w:hint="eastAsia" w:ascii="仿宋" w:hAnsi="仿宋" w:eastAsia="仿宋" w:cs="楷体"/>
          <w:bCs/>
          <w:spacing w:val="-4"/>
          <w:sz w:val="32"/>
          <w:szCs w:val="32"/>
        </w:rPr>
        <w:t>技能</w:t>
      </w:r>
      <w:r>
        <w:rPr>
          <w:rFonts w:ascii="仿宋" w:hAnsi="仿宋" w:eastAsia="仿宋" w:cs="楷体"/>
          <w:bCs/>
          <w:spacing w:val="-4"/>
          <w:sz w:val="32"/>
          <w:szCs w:val="32"/>
        </w:rPr>
        <w:t>大师工作室、创新创业孵化平台</w:t>
      </w:r>
      <w:r>
        <w:rPr>
          <w:rFonts w:hint="eastAsia" w:ascii="仿宋" w:hAnsi="仿宋" w:eastAsia="仿宋" w:cs="楷体"/>
          <w:bCs/>
          <w:spacing w:val="-4"/>
          <w:sz w:val="32"/>
          <w:szCs w:val="32"/>
        </w:rPr>
        <w:t>等</w:t>
      </w:r>
      <w:r>
        <w:rPr>
          <w:rFonts w:ascii="仿宋" w:hAnsi="仿宋" w:eastAsia="仿宋" w:cs="楷体"/>
          <w:bCs/>
          <w:spacing w:val="-4"/>
          <w:sz w:val="32"/>
          <w:szCs w:val="32"/>
        </w:rPr>
        <w:t>载体开展劳动教育，依托</w:t>
      </w:r>
      <w:r>
        <w:rPr>
          <w:rFonts w:hint="eastAsia" w:ascii="仿宋" w:hAnsi="仿宋" w:eastAsia="仿宋" w:cs="楷体"/>
          <w:bCs/>
          <w:spacing w:val="-4"/>
          <w:sz w:val="32"/>
          <w:szCs w:val="32"/>
        </w:rPr>
        <w:t>实习</w:t>
      </w:r>
      <w:r>
        <w:rPr>
          <w:rFonts w:ascii="仿宋" w:hAnsi="仿宋" w:eastAsia="仿宋" w:cs="楷体"/>
          <w:bCs/>
          <w:spacing w:val="-4"/>
          <w:sz w:val="32"/>
          <w:szCs w:val="32"/>
        </w:rPr>
        <w:t>实训场所建立职业体验中心</w:t>
      </w:r>
      <w:r>
        <w:rPr>
          <w:rFonts w:hint="eastAsia" w:ascii="仿宋" w:hAnsi="仿宋" w:eastAsia="仿宋" w:cs="楷体"/>
          <w:bCs/>
          <w:spacing w:val="-4"/>
          <w:sz w:val="32"/>
          <w:szCs w:val="32"/>
        </w:rPr>
        <w:t>，</w:t>
      </w:r>
      <w:r>
        <w:rPr>
          <w:rFonts w:ascii="仿宋" w:hAnsi="仿宋" w:eastAsia="仿宋" w:cs="楷体"/>
          <w:bCs/>
          <w:spacing w:val="-4"/>
          <w:sz w:val="32"/>
          <w:szCs w:val="32"/>
        </w:rPr>
        <w:t>为学生提供服务。</w:t>
      </w:r>
      <w:r>
        <w:rPr>
          <w:rFonts w:hint="eastAsia" w:ascii="仿宋" w:hAnsi="仿宋" w:eastAsia="仿宋" w:cs="仿宋"/>
          <w:bCs/>
          <w:spacing w:val="-4"/>
          <w:sz w:val="32"/>
          <w:szCs w:val="32"/>
        </w:rPr>
        <w:t>将劳动教育</w:t>
      </w:r>
      <w:r>
        <w:rPr>
          <w:rFonts w:ascii="仿宋" w:hAnsi="仿宋" w:eastAsia="仿宋" w:cs="仿宋"/>
          <w:bCs/>
          <w:spacing w:val="-4"/>
          <w:sz w:val="32"/>
          <w:szCs w:val="32"/>
        </w:rPr>
        <w:t>根植于学生的日常校园活动，设置学生可以胜任的校内劳动岗位、增设</w:t>
      </w:r>
      <w:r>
        <w:rPr>
          <w:rFonts w:hint="eastAsia" w:ascii="仿宋" w:hAnsi="仿宋" w:eastAsia="仿宋" w:cs="仿宋"/>
          <w:bCs/>
          <w:spacing w:val="-4"/>
          <w:sz w:val="32"/>
          <w:szCs w:val="32"/>
        </w:rPr>
        <w:t>勤工助学</w:t>
      </w:r>
      <w:r>
        <w:rPr>
          <w:rFonts w:ascii="仿宋" w:hAnsi="仿宋" w:eastAsia="仿宋" w:cs="仿宋"/>
          <w:bCs/>
          <w:spacing w:val="-4"/>
          <w:sz w:val="32"/>
          <w:szCs w:val="32"/>
        </w:rPr>
        <w:t>岗位</w:t>
      </w:r>
      <w:r>
        <w:rPr>
          <w:rFonts w:hint="eastAsia" w:ascii="仿宋" w:hAnsi="仿宋" w:eastAsia="仿宋" w:cs="仿宋"/>
          <w:bCs/>
          <w:spacing w:val="-4"/>
          <w:sz w:val="32"/>
          <w:szCs w:val="32"/>
        </w:rPr>
        <w:t>。</w:t>
      </w:r>
      <w:r>
        <w:rPr>
          <w:rFonts w:ascii="仿宋" w:hAnsi="仿宋" w:eastAsia="仿宋" w:cs="楷体"/>
          <w:bCs/>
          <w:spacing w:val="-4"/>
          <w:sz w:val="32"/>
          <w:szCs w:val="32"/>
        </w:rPr>
        <w:t>充分利用校外综合实践实训基地</w:t>
      </w:r>
      <w:r>
        <w:rPr>
          <w:rFonts w:hint="eastAsia" w:ascii="仿宋" w:hAnsi="仿宋" w:eastAsia="仿宋" w:cs="楷体"/>
          <w:bCs/>
          <w:spacing w:val="-4"/>
          <w:sz w:val="32"/>
          <w:szCs w:val="32"/>
        </w:rPr>
        <w:t>、劳模创新</w:t>
      </w:r>
      <w:r>
        <w:rPr>
          <w:rFonts w:ascii="仿宋" w:hAnsi="仿宋" w:eastAsia="仿宋" w:cs="楷体"/>
          <w:bCs/>
          <w:spacing w:val="-4"/>
          <w:sz w:val="32"/>
          <w:szCs w:val="32"/>
        </w:rPr>
        <w:t>工作室等搭建丰富多彩的社会实践志愿服务和公益劳动平台，扩大校外劳动教育资源。</w:t>
      </w:r>
    </w:p>
    <w:p w14:paraId="60193720">
      <w:pPr>
        <w:widowControl/>
        <w:adjustRightInd w:val="0"/>
        <w:snapToGrid w:val="0"/>
        <w:spacing w:line="540" w:lineRule="exact"/>
        <w:ind w:firstLine="625" w:firstLineChars="200"/>
        <w:rPr>
          <w:rFonts w:hint="eastAsia" w:ascii="仿宋" w:hAnsi="仿宋" w:eastAsia="仿宋" w:cs="仿宋"/>
          <w:spacing w:val="-4"/>
          <w:sz w:val="32"/>
          <w:szCs w:val="32"/>
          <w:lang w:val="en-US" w:eastAsia="zh-CN"/>
        </w:rPr>
      </w:pPr>
      <w:r>
        <w:rPr>
          <w:rFonts w:hint="eastAsia" w:ascii="楷体" w:hAnsi="楷体" w:eastAsia="楷体" w:cs="楷体"/>
          <w:b/>
          <w:bCs/>
          <w:spacing w:val="-4"/>
          <w:sz w:val="32"/>
          <w:szCs w:val="32"/>
        </w:rPr>
        <w:t>（四）加强劳动教育教师队伍建设。</w:t>
      </w:r>
      <w:r>
        <w:rPr>
          <w:rFonts w:hint="eastAsia" w:ascii="仿宋" w:hAnsi="仿宋" w:eastAsia="仿宋" w:cs="仿宋"/>
          <w:spacing w:val="-4"/>
          <w:sz w:val="32"/>
          <w:szCs w:val="32"/>
        </w:rPr>
        <w:t>建立</w:t>
      </w:r>
      <w:r>
        <w:rPr>
          <w:rFonts w:hint="eastAsia" w:ascii="仿宋" w:hAnsi="仿宋" w:eastAsia="仿宋" w:cs="仿宋"/>
          <w:spacing w:val="-4"/>
          <w:sz w:val="32"/>
          <w:szCs w:val="32"/>
          <w:lang w:val="en-US" w:eastAsia="zh-CN"/>
        </w:rPr>
        <w:t>适应</w:t>
      </w:r>
      <w:r>
        <w:rPr>
          <w:rFonts w:ascii="仿宋" w:hAnsi="仿宋" w:eastAsia="仿宋" w:cs="仿宋"/>
          <w:spacing w:val="-4"/>
          <w:sz w:val="32"/>
          <w:szCs w:val="32"/>
        </w:rPr>
        <w:t>需求、专兼结合的劳动教育教师队伍。</w:t>
      </w:r>
      <w:r>
        <w:rPr>
          <w:rFonts w:hint="eastAsia" w:ascii="仿宋" w:hAnsi="仿宋" w:eastAsia="仿宋" w:cs="仿宋"/>
          <w:spacing w:val="-4"/>
          <w:sz w:val="32"/>
          <w:szCs w:val="32"/>
          <w:lang w:val="en-US" w:eastAsia="zh-CN"/>
        </w:rPr>
        <w:t>根据劳动教育需要，配备必要的专任教师。</w:t>
      </w:r>
      <w:r>
        <w:rPr>
          <w:rFonts w:hint="eastAsia" w:ascii="仿宋" w:hAnsi="仿宋" w:eastAsia="仿宋" w:cs="仿宋"/>
          <w:spacing w:val="-4"/>
          <w:sz w:val="32"/>
          <w:szCs w:val="32"/>
        </w:rPr>
        <w:t>设立劳模工作室、技能大师工作室，聘请行业专业人士</w:t>
      </w:r>
      <w:r>
        <w:rPr>
          <w:rFonts w:ascii="仿宋" w:hAnsi="仿宋" w:eastAsia="仿宋" w:cs="仿宋"/>
          <w:spacing w:val="-4"/>
          <w:sz w:val="32"/>
          <w:szCs w:val="32"/>
        </w:rPr>
        <w:t>、劳动模范、企业师傅等作为劳动教育实践指导教师</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rPr>
        <w:t>把劳动教育</w:t>
      </w:r>
      <w:r>
        <w:rPr>
          <w:rFonts w:ascii="仿宋" w:hAnsi="仿宋" w:eastAsia="仿宋" w:cs="仿宋"/>
          <w:spacing w:val="-4"/>
          <w:sz w:val="32"/>
          <w:szCs w:val="32"/>
        </w:rPr>
        <w:t>纳入培训内容，</w:t>
      </w:r>
      <w:r>
        <w:rPr>
          <w:rFonts w:hint="eastAsia" w:ascii="仿宋" w:hAnsi="仿宋" w:eastAsia="仿宋" w:cs="仿宋"/>
          <w:spacing w:val="-4"/>
          <w:sz w:val="32"/>
          <w:szCs w:val="32"/>
        </w:rPr>
        <w:t>开展全员培训</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强化每位教师的劳动意识、劳动观念，提升实施劳动教育的自觉性，对承担劳动教育课程的教师进行专项培训，提高劳动教育专业化水平。</w:t>
      </w:r>
    </w:p>
    <w:p w14:paraId="090AFA89">
      <w:pPr>
        <w:widowControl/>
        <w:adjustRightInd w:val="0"/>
        <w:snapToGrid w:val="0"/>
        <w:spacing w:line="540" w:lineRule="exact"/>
        <w:ind w:firstLine="625" w:firstLineChars="200"/>
        <w:rPr>
          <w:rFonts w:hint="eastAsia" w:ascii="仿宋" w:hAnsi="仿宋" w:eastAsia="仿宋" w:cs="仿宋"/>
          <w:spacing w:val="-4"/>
          <w:sz w:val="32"/>
          <w:szCs w:val="32"/>
        </w:rPr>
      </w:pPr>
      <w:r>
        <w:rPr>
          <w:rFonts w:hint="eastAsia" w:ascii="楷体" w:hAnsi="楷体" w:eastAsia="楷体" w:cs="楷体"/>
          <w:b/>
          <w:bCs/>
          <w:spacing w:val="-4"/>
          <w:sz w:val="32"/>
          <w:szCs w:val="32"/>
        </w:rPr>
        <w:t>（五）完善劳动教育评价体系。</w:t>
      </w:r>
      <w:r>
        <w:rPr>
          <w:rFonts w:hint="eastAsia" w:ascii="仿宋" w:hAnsi="仿宋" w:eastAsia="仿宋" w:cs="仿宋"/>
          <w:spacing w:val="-4"/>
          <w:sz w:val="32"/>
          <w:szCs w:val="32"/>
        </w:rPr>
        <w:t>将</w:t>
      </w:r>
      <w:r>
        <w:rPr>
          <w:rFonts w:ascii="仿宋" w:hAnsi="仿宋" w:eastAsia="仿宋" w:cs="仿宋"/>
          <w:spacing w:val="-4"/>
          <w:sz w:val="32"/>
          <w:szCs w:val="32"/>
        </w:rPr>
        <w:t>劳动素养纳入</w:t>
      </w:r>
      <w:r>
        <w:rPr>
          <w:rFonts w:hint="eastAsia" w:ascii="仿宋" w:hAnsi="仿宋" w:eastAsia="仿宋" w:cs="仿宋"/>
          <w:spacing w:val="-4"/>
          <w:sz w:val="32"/>
          <w:szCs w:val="32"/>
        </w:rPr>
        <w:t>学生</w:t>
      </w:r>
      <w:r>
        <w:rPr>
          <w:rFonts w:ascii="仿宋" w:hAnsi="仿宋" w:eastAsia="仿宋" w:cs="仿宋"/>
          <w:spacing w:val="-4"/>
          <w:sz w:val="32"/>
          <w:szCs w:val="32"/>
        </w:rPr>
        <w:t>综合素质评价体系，</w:t>
      </w:r>
      <w:r>
        <w:rPr>
          <w:rFonts w:hint="eastAsia" w:ascii="仿宋" w:hAnsi="仿宋" w:eastAsia="仿宋" w:cs="仿宋"/>
          <w:spacing w:val="-4"/>
          <w:sz w:val="32"/>
          <w:szCs w:val="32"/>
        </w:rPr>
        <w:t>结合五年制</w:t>
      </w:r>
      <w:r>
        <w:rPr>
          <w:rFonts w:ascii="仿宋" w:hAnsi="仿宋" w:eastAsia="仿宋" w:cs="仿宋"/>
          <w:spacing w:val="-4"/>
          <w:sz w:val="32"/>
          <w:szCs w:val="32"/>
        </w:rPr>
        <w:t>高职</w:t>
      </w:r>
      <w:r>
        <w:rPr>
          <w:rFonts w:hint="eastAsia" w:ascii="仿宋" w:hAnsi="仿宋" w:eastAsia="仿宋" w:cs="仿宋"/>
          <w:spacing w:val="-4"/>
          <w:sz w:val="32"/>
          <w:szCs w:val="32"/>
        </w:rPr>
        <w:t>学生特点</w:t>
      </w:r>
      <w:r>
        <w:rPr>
          <w:rFonts w:ascii="仿宋" w:hAnsi="仿宋" w:eastAsia="仿宋" w:cs="仿宋"/>
          <w:spacing w:val="-4"/>
          <w:sz w:val="32"/>
          <w:szCs w:val="32"/>
        </w:rPr>
        <w:t>，</w:t>
      </w:r>
      <w:r>
        <w:rPr>
          <w:rFonts w:hint="eastAsia" w:ascii="仿宋" w:hAnsi="仿宋" w:eastAsia="仿宋" w:cs="仿宋"/>
          <w:spacing w:val="-4"/>
          <w:sz w:val="32"/>
          <w:szCs w:val="32"/>
        </w:rPr>
        <w:t>从日常</w:t>
      </w:r>
      <w:r>
        <w:rPr>
          <w:rFonts w:ascii="仿宋" w:hAnsi="仿宋" w:eastAsia="仿宋" w:cs="仿宋"/>
          <w:spacing w:val="-4"/>
          <w:sz w:val="32"/>
          <w:szCs w:val="32"/>
        </w:rPr>
        <w:t>生活劳动、生产劳动、服务</w:t>
      </w:r>
      <w:r>
        <w:rPr>
          <w:rFonts w:hint="eastAsia" w:ascii="仿宋" w:hAnsi="仿宋" w:eastAsia="仿宋" w:cs="仿宋"/>
          <w:spacing w:val="-4"/>
          <w:sz w:val="32"/>
          <w:szCs w:val="32"/>
        </w:rPr>
        <w:t>性</w:t>
      </w:r>
      <w:r>
        <w:rPr>
          <w:rFonts w:ascii="仿宋" w:hAnsi="仿宋" w:eastAsia="仿宋" w:cs="仿宋"/>
          <w:spacing w:val="-4"/>
          <w:sz w:val="32"/>
          <w:szCs w:val="32"/>
        </w:rPr>
        <w:t>劳动三个层面，围绕劳动观念、劳动能力、劳动精神、劳动习惯</w:t>
      </w:r>
      <w:r>
        <w:rPr>
          <w:rFonts w:hint="eastAsia" w:ascii="仿宋" w:hAnsi="仿宋" w:eastAsia="仿宋" w:cs="仿宋"/>
          <w:spacing w:val="-4"/>
          <w:sz w:val="32"/>
          <w:szCs w:val="32"/>
        </w:rPr>
        <w:t>及劳动</w:t>
      </w:r>
      <w:r>
        <w:rPr>
          <w:rFonts w:ascii="仿宋" w:hAnsi="仿宋" w:eastAsia="仿宋" w:cs="仿宋"/>
          <w:spacing w:val="-4"/>
          <w:sz w:val="32"/>
          <w:szCs w:val="32"/>
        </w:rPr>
        <w:t>品质</w:t>
      </w:r>
      <w:r>
        <w:rPr>
          <w:rFonts w:hint="eastAsia" w:ascii="仿宋" w:hAnsi="仿宋" w:eastAsia="仿宋" w:cs="仿宋"/>
          <w:spacing w:val="-4"/>
          <w:sz w:val="32"/>
          <w:szCs w:val="32"/>
        </w:rPr>
        <w:t>等内容细化</w:t>
      </w:r>
      <w:r>
        <w:rPr>
          <w:rFonts w:ascii="仿宋" w:hAnsi="仿宋" w:eastAsia="仿宋" w:cs="仿宋"/>
          <w:spacing w:val="-4"/>
          <w:sz w:val="32"/>
          <w:szCs w:val="32"/>
        </w:rPr>
        <w:t>考核</w:t>
      </w:r>
      <w:r>
        <w:rPr>
          <w:rFonts w:hint="eastAsia" w:ascii="仿宋" w:hAnsi="仿宋" w:eastAsia="仿宋" w:cs="仿宋"/>
          <w:spacing w:val="-4"/>
          <w:sz w:val="32"/>
          <w:szCs w:val="32"/>
        </w:rPr>
        <w:t>指标</w:t>
      </w:r>
      <w:r>
        <w:rPr>
          <w:rFonts w:ascii="仿宋" w:hAnsi="仿宋" w:eastAsia="仿宋" w:cs="仿宋"/>
          <w:spacing w:val="-4"/>
          <w:sz w:val="32"/>
          <w:szCs w:val="32"/>
        </w:rPr>
        <w:t>，</w:t>
      </w:r>
      <w:r>
        <w:rPr>
          <w:rFonts w:hint="eastAsia" w:ascii="仿宋" w:hAnsi="仿宋" w:eastAsia="仿宋" w:cs="仿宋"/>
          <w:spacing w:val="-4"/>
          <w:sz w:val="32"/>
          <w:szCs w:val="32"/>
        </w:rPr>
        <w:t>加强</w:t>
      </w:r>
      <w:r>
        <w:rPr>
          <w:rFonts w:ascii="仿宋" w:hAnsi="仿宋" w:eastAsia="仿宋" w:cs="仿宋"/>
          <w:spacing w:val="-4"/>
          <w:sz w:val="32"/>
          <w:szCs w:val="32"/>
        </w:rPr>
        <w:t>实际劳动技能和价值体认情况的考核。</w:t>
      </w:r>
      <w:r>
        <w:rPr>
          <w:rFonts w:hint="eastAsia" w:ascii="仿宋" w:hAnsi="仿宋" w:eastAsia="仿宋" w:cs="仿宋"/>
          <w:spacing w:val="-4"/>
          <w:sz w:val="32"/>
          <w:szCs w:val="32"/>
        </w:rPr>
        <w:t>把劳动素养</w:t>
      </w:r>
      <w:r>
        <w:rPr>
          <w:rFonts w:ascii="仿宋" w:hAnsi="仿宋" w:eastAsia="仿宋" w:cs="仿宋"/>
          <w:spacing w:val="-4"/>
          <w:sz w:val="32"/>
          <w:szCs w:val="32"/>
        </w:rPr>
        <w:t>评价结果作为衡量</w:t>
      </w:r>
      <w:r>
        <w:rPr>
          <w:rFonts w:hint="eastAsia" w:ascii="仿宋" w:hAnsi="仿宋" w:eastAsia="仿宋" w:cs="仿宋"/>
          <w:spacing w:val="-4"/>
          <w:sz w:val="32"/>
          <w:szCs w:val="32"/>
        </w:rPr>
        <w:t>学生</w:t>
      </w:r>
      <w:r>
        <w:rPr>
          <w:rFonts w:ascii="仿宋" w:hAnsi="仿宋" w:eastAsia="仿宋" w:cs="仿宋"/>
          <w:spacing w:val="-4"/>
          <w:sz w:val="32"/>
          <w:szCs w:val="32"/>
        </w:rPr>
        <w:t>全面发展情况的重要内容。</w:t>
      </w:r>
      <w:r>
        <w:rPr>
          <w:rFonts w:hint="eastAsia" w:ascii="仿宋" w:hAnsi="仿宋" w:eastAsia="仿宋" w:cs="仿宋"/>
          <w:spacing w:val="-4"/>
          <w:sz w:val="32"/>
          <w:szCs w:val="32"/>
          <w:lang w:val="en-US" w:eastAsia="zh-CN"/>
        </w:rPr>
        <w:t>将</w:t>
      </w:r>
      <w:r>
        <w:rPr>
          <w:rFonts w:hint="eastAsia" w:ascii="仿宋" w:hAnsi="仿宋" w:eastAsia="仿宋" w:cs="仿宋"/>
          <w:spacing w:val="-4"/>
          <w:sz w:val="32"/>
          <w:szCs w:val="32"/>
        </w:rPr>
        <w:t>教师承担的课外校外劳动教育辅导、组织指导参赛等任务计入工作量，</w:t>
      </w:r>
      <w:r>
        <w:rPr>
          <w:rFonts w:hint="eastAsia" w:ascii="仿宋" w:hAnsi="仿宋" w:eastAsia="仿宋" w:cs="仿宋"/>
          <w:spacing w:val="-4"/>
          <w:sz w:val="32"/>
          <w:szCs w:val="32"/>
          <w:lang w:val="en-US" w:eastAsia="zh-CN"/>
        </w:rPr>
        <w:t>并将其</w:t>
      </w:r>
      <w:r>
        <w:rPr>
          <w:rFonts w:hint="eastAsia" w:ascii="仿宋" w:hAnsi="仿宋" w:eastAsia="仿宋" w:cs="仿宋"/>
          <w:spacing w:val="-4"/>
          <w:sz w:val="32"/>
          <w:szCs w:val="32"/>
        </w:rPr>
        <w:t>取得的成绩作为绩效考核、职称评聘的重要参考。</w:t>
      </w:r>
    </w:p>
    <w:p w14:paraId="29B06951">
      <w:pPr>
        <w:widowControl/>
        <w:adjustRightInd w:val="0"/>
        <w:snapToGrid w:val="0"/>
        <w:spacing w:line="540" w:lineRule="exact"/>
        <w:ind w:firstLine="780" w:firstLineChars="250"/>
        <w:rPr>
          <w:rFonts w:hint="eastAsia" w:ascii="黑体" w:hAnsi="黑体" w:eastAsia="黑体" w:cs="黑体"/>
          <w:spacing w:val="-4"/>
          <w:sz w:val="32"/>
          <w:szCs w:val="32"/>
        </w:rPr>
      </w:pPr>
      <w:r>
        <w:rPr>
          <w:rFonts w:hint="eastAsia" w:ascii="黑体" w:hAnsi="黑体" w:eastAsia="黑体" w:cs="黑体"/>
          <w:spacing w:val="-4"/>
          <w:sz w:val="32"/>
          <w:szCs w:val="32"/>
        </w:rPr>
        <w:t>三、保障措施</w:t>
      </w:r>
    </w:p>
    <w:p w14:paraId="54E97B68">
      <w:pPr>
        <w:widowControl/>
        <w:adjustRightInd w:val="0"/>
        <w:snapToGrid w:val="0"/>
        <w:spacing w:line="540" w:lineRule="exact"/>
        <w:ind w:firstLine="625" w:firstLineChars="200"/>
        <w:rPr>
          <w:rFonts w:hint="eastAsia" w:ascii="仿宋" w:hAnsi="仿宋" w:eastAsia="仿宋" w:cs="仿宋"/>
          <w:spacing w:val="-11"/>
          <w:sz w:val="32"/>
          <w:szCs w:val="32"/>
          <w:lang w:eastAsia="zh-CN"/>
        </w:rPr>
      </w:pPr>
      <w:r>
        <w:rPr>
          <w:rFonts w:hint="eastAsia" w:ascii="楷体" w:hAnsi="楷体" w:eastAsia="楷体" w:cs="楷体"/>
          <w:b/>
          <w:bCs/>
          <w:spacing w:val="-4"/>
          <w:sz w:val="32"/>
          <w:szCs w:val="32"/>
        </w:rPr>
        <w:t>（一）加强组织领导。</w:t>
      </w:r>
      <w:r>
        <w:rPr>
          <w:rFonts w:hint="eastAsia" w:ascii="仿宋" w:hAnsi="仿宋" w:eastAsia="仿宋" w:cs="仿宋"/>
          <w:b w:val="0"/>
          <w:bCs w:val="0"/>
          <w:spacing w:val="-4"/>
          <w:sz w:val="32"/>
          <w:szCs w:val="32"/>
          <w:lang w:val="en-US" w:eastAsia="zh-CN"/>
        </w:rPr>
        <w:t>各</w:t>
      </w:r>
      <w:r>
        <w:rPr>
          <w:rFonts w:hint="eastAsia" w:ascii="仿宋" w:hAnsi="仿宋" w:eastAsia="仿宋" w:cs="仿宋"/>
          <w:spacing w:val="-4"/>
          <w:sz w:val="32"/>
          <w:szCs w:val="32"/>
        </w:rPr>
        <w:t>办学单位把劳动教育摆上重要议事日程，</w:t>
      </w:r>
      <w:r>
        <w:rPr>
          <w:rFonts w:hint="eastAsia" w:ascii="仿宋" w:hAnsi="仿宋" w:eastAsia="仿宋" w:cs="仿宋"/>
          <w:spacing w:val="-4"/>
          <w:sz w:val="32"/>
          <w:szCs w:val="32"/>
          <w:lang w:val="en-US" w:eastAsia="zh-CN"/>
        </w:rPr>
        <w:t>加</w:t>
      </w:r>
      <w:r>
        <w:rPr>
          <w:rFonts w:hint="eastAsia" w:ascii="仿宋" w:hAnsi="仿宋" w:eastAsia="仿宋" w:cs="仿宋"/>
          <w:spacing w:val="-4"/>
          <w:sz w:val="32"/>
          <w:szCs w:val="32"/>
        </w:rPr>
        <w:t>强顶层设计，明确职责，</w:t>
      </w:r>
      <w:r>
        <w:rPr>
          <w:rFonts w:hint="eastAsia" w:ascii="仿宋" w:hAnsi="仿宋" w:eastAsia="仿宋" w:cs="仿宋"/>
          <w:spacing w:val="-4"/>
          <w:sz w:val="32"/>
          <w:szCs w:val="32"/>
          <w:lang w:val="en-US" w:eastAsia="zh-CN"/>
        </w:rPr>
        <w:t>强</w:t>
      </w:r>
      <w:r>
        <w:rPr>
          <w:rFonts w:hint="eastAsia" w:ascii="仿宋" w:hAnsi="仿宋" w:eastAsia="仿宋" w:cs="仿宋"/>
          <w:spacing w:val="-4"/>
          <w:sz w:val="32"/>
          <w:szCs w:val="32"/>
        </w:rPr>
        <w:t>化</w:t>
      </w:r>
      <w:r>
        <w:rPr>
          <w:rFonts w:hint="eastAsia" w:ascii="仿宋" w:hAnsi="仿宋" w:eastAsia="仿宋" w:cs="仿宋"/>
          <w:spacing w:val="-4"/>
          <w:sz w:val="32"/>
          <w:szCs w:val="32"/>
          <w:lang w:val="en-US" w:eastAsia="zh-CN"/>
        </w:rPr>
        <w:t>举</w:t>
      </w:r>
      <w:r>
        <w:rPr>
          <w:rFonts w:hint="eastAsia" w:ascii="仿宋" w:hAnsi="仿宋" w:eastAsia="仿宋" w:cs="仿宋"/>
          <w:spacing w:val="-4"/>
          <w:sz w:val="32"/>
          <w:szCs w:val="32"/>
        </w:rPr>
        <w:t>措，研究制定适合本校特点的五年制高职劳动教育工作计划，联合社会力量，建立家校社企协同实施、全面落实的劳动教育长效机制。</w:t>
      </w:r>
      <w:r>
        <w:rPr>
          <w:rFonts w:hint="eastAsia" w:ascii="仿宋" w:hAnsi="仿宋" w:eastAsia="仿宋" w:cs="仿宋"/>
          <w:b w:val="0"/>
          <w:bCs w:val="0"/>
          <w:color w:val="000000"/>
          <w:spacing w:val="-4"/>
          <w:sz w:val="32"/>
          <w:szCs w:val="32"/>
          <w:lang w:val="en-US" w:eastAsia="zh-CN"/>
        </w:rPr>
        <w:t>充分发挥学院劳动教育指导委员会作用，加强整体统筹和督促指导。</w:t>
      </w:r>
      <w:r>
        <w:rPr>
          <w:rFonts w:hint="eastAsia" w:ascii="仿宋" w:hAnsi="仿宋" w:eastAsia="仿宋" w:cs="仿宋"/>
          <w:spacing w:val="-11"/>
          <w:sz w:val="32"/>
          <w:szCs w:val="32"/>
          <w:lang w:val="en-US" w:eastAsia="zh-CN"/>
        </w:rPr>
        <w:t>学院将</w:t>
      </w:r>
      <w:r>
        <w:rPr>
          <w:rFonts w:ascii="仿宋" w:hAnsi="仿宋" w:eastAsia="仿宋" w:cs="仿宋"/>
          <w:spacing w:val="-11"/>
          <w:sz w:val="32"/>
          <w:szCs w:val="32"/>
        </w:rPr>
        <w:t>办学单位劳动教育开展情况</w:t>
      </w:r>
      <w:r>
        <w:rPr>
          <w:rFonts w:hint="eastAsia" w:ascii="仿宋" w:hAnsi="仿宋" w:eastAsia="仿宋" w:cs="仿宋"/>
          <w:spacing w:val="-11"/>
          <w:sz w:val="32"/>
          <w:szCs w:val="32"/>
        </w:rPr>
        <w:t>纳入</w:t>
      </w:r>
      <w:r>
        <w:rPr>
          <w:rFonts w:hint="eastAsia" w:ascii="仿宋" w:hAnsi="仿宋" w:eastAsia="仿宋" w:cs="仿宋"/>
          <w:spacing w:val="-11"/>
          <w:sz w:val="32"/>
          <w:szCs w:val="32"/>
          <w:lang w:val="en-US" w:eastAsia="zh-CN"/>
        </w:rPr>
        <w:t>年度重点工作绩效</w:t>
      </w:r>
      <w:r>
        <w:rPr>
          <w:rFonts w:ascii="仿宋" w:hAnsi="仿宋" w:eastAsia="仿宋" w:cs="仿宋"/>
          <w:spacing w:val="-11"/>
          <w:sz w:val="32"/>
          <w:szCs w:val="32"/>
        </w:rPr>
        <w:t>评价</w:t>
      </w:r>
      <w:r>
        <w:rPr>
          <w:rFonts w:hint="eastAsia" w:ascii="仿宋" w:hAnsi="仿宋" w:eastAsia="仿宋" w:cs="仿宋"/>
          <w:spacing w:val="-11"/>
          <w:sz w:val="32"/>
          <w:szCs w:val="32"/>
          <w:lang w:eastAsia="zh-CN"/>
        </w:rPr>
        <w:t>。</w:t>
      </w:r>
    </w:p>
    <w:p w14:paraId="3A6EB54A">
      <w:pPr>
        <w:widowControl/>
        <w:adjustRightInd w:val="0"/>
        <w:snapToGrid w:val="0"/>
        <w:spacing w:line="540" w:lineRule="exact"/>
        <w:ind w:firstLine="625" w:firstLineChars="200"/>
        <w:rPr>
          <w:rFonts w:hint="eastAsia" w:ascii="仿宋" w:hAnsi="仿宋" w:eastAsia="仿宋" w:cs="仿宋"/>
          <w:spacing w:val="-4"/>
          <w:sz w:val="32"/>
          <w:szCs w:val="32"/>
        </w:rPr>
      </w:pPr>
      <w:r>
        <w:rPr>
          <w:rFonts w:hint="eastAsia" w:ascii="楷体" w:hAnsi="楷体" w:eastAsia="楷体" w:cs="楷体"/>
          <w:b/>
          <w:bCs/>
          <w:spacing w:val="-4"/>
          <w:sz w:val="32"/>
          <w:szCs w:val="32"/>
        </w:rPr>
        <w:t>（二）强化</w:t>
      </w:r>
      <w:r>
        <w:rPr>
          <w:rFonts w:ascii="楷体" w:hAnsi="楷体" w:eastAsia="楷体" w:cs="楷体"/>
          <w:b/>
          <w:bCs/>
          <w:spacing w:val="-4"/>
          <w:sz w:val="32"/>
          <w:szCs w:val="32"/>
        </w:rPr>
        <w:t>安全教育</w:t>
      </w:r>
      <w:r>
        <w:rPr>
          <w:rFonts w:hint="eastAsia" w:ascii="楷体" w:hAnsi="楷体" w:eastAsia="楷体" w:cs="楷体"/>
          <w:b/>
          <w:bCs/>
          <w:spacing w:val="-4"/>
          <w:sz w:val="32"/>
          <w:szCs w:val="32"/>
        </w:rPr>
        <w:t>。</w:t>
      </w:r>
      <w:r>
        <w:rPr>
          <w:rFonts w:hint="eastAsia" w:ascii="仿宋" w:hAnsi="仿宋" w:eastAsia="仿宋" w:cs="仿宋"/>
          <w:spacing w:val="-4"/>
          <w:sz w:val="32"/>
          <w:szCs w:val="32"/>
        </w:rPr>
        <w:t>强化劳动安全教育及安全管理，依据学生身心发育特点，适度安排劳动强度、时长，切实关注劳动任务及场所设施的适宜性。健全劳动实践活动风险防控预案，完善应急与事故处理机制，面向师生开展常态化培训。科学评估劳动实践活动的安全风险，及时排查、清除隐患。建立涵盖劳动教育意外伤害的学生综合保险机制。</w:t>
      </w:r>
    </w:p>
    <w:p w14:paraId="169BFA71">
      <w:pPr>
        <w:widowControl/>
        <w:adjustRightInd w:val="0"/>
        <w:snapToGrid w:val="0"/>
        <w:spacing w:line="540" w:lineRule="exact"/>
        <w:ind w:firstLine="625" w:firstLineChars="200"/>
        <w:rPr>
          <w:rFonts w:ascii="仿宋" w:hAnsi="仿宋" w:eastAsia="仿宋" w:cs="仿宋"/>
          <w:spacing w:val="-4"/>
          <w:sz w:val="32"/>
          <w:szCs w:val="32"/>
        </w:rPr>
      </w:pPr>
      <w:r>
        <w:rPr>
          <w:rFonts w:hint="eastAsia" w:ascii="楷体" w:hAnsi="楷体" w:eastAsia="楷体" w:cs="楷体"/>
          <w:b/>
          <w:bCs/>
          <w:spacing w:val="-4"/>
          <w:sz w:val="32"/>
          <w:szCs w:val="32"/>
        </w:rPr>
        <w:t>（三）健全投入</w:t>
      </w:r>
      <w:r>
        <w:rPr>
          <w:rFonts w:ascii="楷体" w:hAnsi="楷体" w:eastAsia="楷体" w:cs="楷体"/>
          <w:b/>
          <w:bCs/>
          <w:spacing w:val="-4"/>
          <w:sz w:val="32"/>
          <w:szCs w:val="32"/>
        </w:rPr>
        <w:t>机制</w:t>
      </w:r>
      <w:r>
        <w:rPr>
          <w:rFonts w:hint="eastAsia" w:ascii="楷体" w:hAnsi="楷体" w:eastAsia="楷体" w:cs="楷体"/>
          <w:b/>
          <w:bCs/>
          <w:spacing w:val="-4"/>
          <w:sz w:val="32"/>
          <w:szCs w:val="32"/>
        </w:rPr>
        <w:t>。</w:t>
      </w:r>
      <w:r>
        <w:rPr>
          <w:rFonts w:hint="eastAsia" w:ascii="仿宋" w:hAnsi="仿宋" w:eastAsia="仿宋" w:cs="仿宋"/>
          <w:b w:val="0"/>
          <w:bCs w:val="0"/>
          <w:spacing w:val="-4"/>
          <w:sz w:val="32"/>
          <w:szCs w:val="32"/>
          <w:lang w:val="en-US" w:eastAsia="zh-CN"/>
        </w:rPr>
        <w:t>各</w:t>
      </w:r>
      <w:r>
        <w:rPr>
          <w:rFonts w:hint="eastAsia" w:ascii="仿宋" w:hAnsi="仿宋" w:eastAsia="仿宋" w:cs="仿宋"/>
          <w:spacing w:val="-4"/>
          <w:sz w:val="32"/>
          <w:szCs w:val="32"/>
        </w:rPr>
        <w:t>办学单位按规定统筹公用经费，做到用于开展劳动教育的费用与公用经费同步增长。加快校内外劳动教育实践基地建设，有条件</w:t>
      </w:r>
      <w:r>
        <w:rPr>
          <w:rFonts w:ascii="仿宋" w:hAnsi="仿宋" w:eastAsia="仿宋" w:cs="仿宋"/>
          <w:spacing w:val="-4"/>
          <w:sz w:val="32"/>
          <w:szCs w:val="32"/>
        </w:rPr>
        <w:t>的学校可以</w:t>
      </w:r>
      <w:r>
        <w:rPr>
          <w:rFonts w:hint="eastAsia" w:ascii="仿宋" w:hAnsi="仿宋" w:eastAsia="仿宋" w:cs="仿宋"/>
          <w:spacing w:val="-4"/>
          <w:sz w:val="32"/>
          <w:szCs w:val="32"/>
        </w:rPr>
        <w:t>设立劳动教育专项基金，开展政校社企合作，多渠道筹措可持续性经费，引导社会力量提供劳动教育服务。加强经费监管，提高使用效益。</w:t>
      </w:r>
    </w:p>
    <w:p w14:paraId="44A14C7E">
      <w:pPr>
        <w:widowControl/>
        <w:adjustRightInd w:val="0"/>
        <w:snapToGrid w:val="0"/>
        <w:spacing w:line="540" w:lineRule="exact"/>
        <w:ind w:firstLine="625" w:firstLineChars="200"/>
        <w:rPr>
          <w:rFonts w:hint="eastAsia" w:ascii="仿宋" w:hAnsi="仿宋" w:eastAsia="仿宋" w:cs="仿宋"/>
          <w:spacing w:val="-4"/>
          <w:sz w:val="32"/>
          <w:szCs w:val="32"/>
        </w:rPr>
      </w:pPr>
      <w:r>
        <w:rPr>
          <w:rFonts w:hint="eastAsia" w:ascii="楷体" w:hAnsi="楷体" w:eastAsia="楷体" w:cs="楷体"/>
          <w:b/>
          <w:bCs/>
          <w:spacing w:val="-4"/>
          <w:sz w:val="32"/>
          <w:szCs w:val="32"/>
        </w:rPr>
        <w:t>（四）强化宣传</w:t>
      </w:r>
      <w:r>
        <w:rPr>
          <w:rFonts w:ascii="楷体" w:hAnsi="楷体" w:eastAsia="楷体" w:cs="楷体"/>
          <w:b/>
          <w:bCs/>
          <w:spacing w:val="-4"/>
          <w:sz w:val="32"/>
          <w:szCs w:val="32"/>
        </w:rPr>
        <w:t>引导</w:t>
      </w:r>
      <w:r>
        <w:rPr>
          <w:rFonts w:hint="eastAsia" w:ascii="楷体" w:hAnsi="楷体" w:eastAsia="楷体" w:cs="楷体"/>
          <w:b/>
          <w:bCs/>
          <w:spacing w:val="-4"/>
          <w:sz w:val="32"/>
          <w:szCs w:val="32"/>
        </w:rPr>
        <w:t>。</w:t>
      </w:r>
      <w:r>
        <w:rPr>
          <w:rFonts w:hint="eastAsia" w:ascii="仿宋" w:hAnsi="仿宋" w:eastAsia="仿宋" w:cs="仿宋"/>
          <w:spacing w:val="-4"/>
          <w:sz w:val="32"/>
          <w:szCs w:val="32"/>
        </w:rPr>
        <w:t>广泛深入宣传辛勤劳动、诚实劳动、创造性劳动的典型人物和事迹，弘扬劳动光荣、创造伟大的主旋律。开展</w:t>
      </w:r>
      <w:r>
        <w:rPr>
          <w:rFonts w:ascii="仿宋" w:hAnsi="仿宋" w:eastAsia="仿宋" w:cs="仿宋"/>
          <w:spacing w:val="-4"/>
          <w:sz w:val="32"/>
          <w:szCs w:val="32"/>
        </w:rPr>
        <w:t>劳</w:t>
      </w:r>
      <w:r>
        <w:rPr>
          <w:rFonts w:hint="eastAsia" w:ascii="仿宋" w:hAnsi="仿宋" w:eastAsia="仿宋" w:cs="仿宋"/>
          <w:spacing w:val="-4"/>
          <w:sz w:val="32"/>
          <w:szCs w:val="32"/>
        </w:rPr>
        <w:t>模</w:t>
      </w:r>
      <w:r>
        <w:rPr>
          <w:rFonts w:ascii="仿宋" w:hAnsi="仿宋" w:eastAsia="仿宋" w:cs="仿宋"/>
          <w:spacing w:val="-4"/>
          <w:sz w:val="32"/>
          <w:szCs w:val="32"/>
        </w:rPr>
        <w:t>工匠</w:t>
      </w:r>
      <w:r>
        <w:rPr>
          <w:rFonts w:hint="eastAsia" w:ascii="仿宋" w:hAnsi="仿宋" w:eastAsia="仿宋" w:cs="仿宋"/>
          <w:spacing w:val="-4"/>
          <w:sz w:val="32"/>
          <w:szCs w:val="32"/>
        </w:rPr>
        <w:t>进</w:t>
      </w:r>
      <w:r>
        <w:rPr>
          <w:rFonts w:ascii="仿宋" w:hAnsi="仿宋" w:eastAsia="仿宋" w:cs="仿宋"/>
          <w:spacing w:val="-4"/>
          <w:sz w:val="32"/>
          <w:szCs w:val="32"/>
        </w:rPr>
        <w:t>校园等活动，</w:t>
      </w:r>
      <w:r>
        <w:rPr>
          <w:rFonts w:hint="eastAsia" w:ascii="仿宋" w:hAnsi="仿宋" w:eastAsia="仿宋" w:cs="仿宋"/>
          <w:spacing w:val="-4"/>
          <w:sz w:val="32"/>
          <w:szCs w:val="32"/>
        </w:rPr>
        <w:t>广泛宣传</w:t>
      </w:r>
      <w:r>
        <w:rPr>
          <w:rFonts w:ascii="仿宋" w:hAnsi="仿宋" w:eastAsia="仿宋" w:cs="仿宋"/>
          <w:spacing w:val="-4"/>
          <w:sz w:val="32"/>
          <w:szCs w:val="32"/>
        </w:rPr>
        <w:t>劳动榜样人物事迹</w:t>
      </w:r>
      <w:r>
        <w:rPr>
          <w:rFonts w:hint="eastAsia" w:ascii="仿宋" w:hAnsi="仿宋" w:eastAsia="仿宋" w:cs="仿宋"/>
          <w:spacing w:val="-4"/>
          <w:sz w:val="32"/>
          <w:szCs w:val="32"/>
        </w:rPr>
        <w:t>，</w:t>
      </w:r>
      <w:r>
        <w:rPr>
          <w:rFonts w:ascii="仿宋" w:hAnsi="仿宋" w:eastAsia="仿宋" w:cs="仿宋"/>
          <w:spacing w:val="-4"/>
          <w:sz w:val="32"/>
          <w:szCs w:val="32"/>
        </w:rPr>
        <w:t>发挥</w:t>
      </w:r>
      <w:r>
        <w:rPr>
          <w:rFonts w:hint="eastAsia" w:ascii="仿宋" w:hAnsi="仿宋" w:eastAsia="仿宋" w:cs="仿宋"/>
          <w:spacing w:val="-4"/>
          <w:sz w:val="32"/>
          <w:szCs w:val="32"/>
        </w:rPr>
        <w:t>榜样育人</w:t>
      </w:r>
      <w:r>
        <w:rPr>
          <w:rFonts w:ascii="仿宋" w:hAnsi="仿宋" w:eastAsia="仿宋" w:cs="仿宋"/>
          <w:spacing w:val="-4"/>
          <w:sz w:val="32"/>
          <w:szCs w:val="32"/>
        </w:rPr>
        <w:t>的示范引领作用</w:t>
      </w:r>
      <w:r>
        <w:rPr>
          <w:rFonts w:hint="eastAsia" w:ascii="仿宋" w:hAnsi="仿宋" w:eastAsia="仿宋" w:cs="仿宋"/>
          <w:spacing w:val="-4"/>
          <w:sz w:val="32"/>
          <w:szCs w:val="32"/>
        </w:rPr>
        <w:t>。注重总结劳动教育实践经验和典型做法，组织开展劳动教育经验交流和成果展示活动，营造人人参与劳动、热爱劳动的浓厚氛围。</w:t>
      </w:r>
    </w:p>
    <w:p w14:paraId="0020CF5C">
      <w:pPr>
        <w:widowControl/>
        <w:adjustRightInd w:val="0"/>
        <w:snapToGrid w:val="0"/>
        <w:spacing w:line="540" w:lineRule="exact"/>
        <w:ind w:firstLine="624" w:firstLineChars="200"/>
        <w:rPr>
          <w:rFonts w:hint="eastAsia" w:ascii="仿宋" w:hAnsi="仿宋" w:eastAsia="仿宋" w:cs="仿宋"/>
          <w:spacing w:val="-4"/>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553E6301">
      <w:pPr>
        <w:widowControl/>
        <w:adjustRightInd w:val="0"/>
        <w:snapToGrid w:val="0"/>
        <w:spacing w:line="540" w:lineRule="exact"/>
        <w:ind w:firstLine="584"/>
        <w:jc w:val="center"/>
        <w:rPr>
          <w:rFonts w:hint="eastAsia" w:ascii="宋体" w:hAnsi="宋体" w:eastAsia="宋体" w:cs="宋体"/>
          <w:b/>
          <w:spacing w:val="-4"/>
          <w:sz w:val="30"/>
          <w:szCs w:val="30"/>
        </w:rPr>
      </w:pPr>
      <w:r>
        <w:rPr>
          <w:rFonts w:hint="eastAsia" w:ascii="宋体" w:hAnsi="宋体" w:eastAsia="宋体" w:cs="宋体"/>
          <w:b/>
          <w:spacing w:val="-4"/>
          <w:sz w:val="30"/>
          <w:szCs w:val="30"/>
        </w:rPr>
        <w:t>《</w:t>
      </w:r>
      <w:r>
        <w:rPr>
          <w:rFonts w:hint="eastAsia" w:ascii="宋体" w:hAnsi="宋体" w:eastAsia="宋体" w:cs="宋体"/>
          <w:b/>
          <w:spacing w:val="-4"/>
          <w:sz w:val="30"/>
          <w:szCs w:val="30"/>
          <w:lang w:val="en-US" w:eastAsia="zh-CN"/>
        </w:rPr>
        <w:t>江苏联合职业技术学院</w:t>
      </w:r>
      <w:r>
        <w:rPr>
          <w:rFonts w:hint="eastAsia" w:ascii="宋体" w:hAnsi="宋体" w:eastAsia="宋体" w:cs="宋体"/>
          <w:b/>
          <w:spacing w:val="-4"/>
          <w:sz w:val="30"/>
          <w:szCs w:val="30"/>
        </w:rPr>
        <w:t>关于全面加强新时代五年制高职劳动教育的实施方案》任务清单</w:t>
      </w:r>
    </w:p>
    <w:p w14:paraId="12AF4B0C">
      <w:pPr>
        <w:widowControl/>
        <w:adjustRightInd w:val="0"/>
        <w:snapToGrid w:val="0"/>
        <w:spacing w:line="540" w:lineRule="exact"/>
        <w:ind w:firstLine="584"/>
        <w:jc w:val="center"/>
        <w:rPr>
          <w:rFonts w:hint="eastAsia" w:ascii="宋体" w:hAnsi="宋体" w:eastAsia="宋体" w:cs="宋体"/>
          <w:b/>
          <w:spacing w:val="-4"/>
          <w:sz w:val="30"/>
          <w:szCs w:val="30"/>
        </w:rPr>
      </w:pPr>
    </w:p>
    <w:tbl>
      <w:tblPr>
        <w:tblStyle w:val="3"/>
        <w:tblW w:w="10101" w:type="dxa"/>
        <w:tblInd w:w="96" w:type="dxa"/>
        <w:tblLayout w:type="autofit"/>
        <w:tblCellMar>
          <w:top w:w="0" w:type="dxa"/>
          <w:left w:w="108" w:type="dxa"/>
          <w:bottom w:w="0" w:type="dxa"/>
          <w:right w:w="108" w:type="dxa"/>
        </w:tblCellMar>
      </w:tblPr>
      <w:tblGrid>
        <w:gridCol w:w="847"/>
        <w:gridCol w:w="4439"/>
        <w:gridCol w:w="1795"/>
        <w:gridCol w:w="1440"/>
        <w:gridCol w:w="1580"/>
      </w:tblGrid>
      <w:tr w14:paraId="2DBFB61A">
        <w:trPr>
          <w:gridAfter w:val="1"/>
          <w:wAfter w:w="1580" w:type="dxa"/>
          <w:trHeight w:val="553" w:hRule="atLeast"/>
        </w:trPr>
        <w:tc>
          <w:tcPr>
            <w:tcW w:w="5286" w:type="dxa"/>
            <w:gridSpan w:val="2"/>
            <w:tcBorders>
              <w:top w:val="single" w:color="000000" w:sz="4" w:space="0"/>
              <w:left w:val="single" w:color="000000" w:sz="4" w:space="0"/>
              <w:bottom w:val="single" w:color="000000" w:sz="4" w:space="0"/>
              <w:right w:val="single" w:color="000000" w:sz="4" w:space="0"/>
            </w:tcBorders>
            <w:noWrap w:val="0"/>
            <w:vAlign w:val="center"/>
          </w:tcPr>
          <w:p w14:paraId="3FC644F4">
            <w:pPr>
              <w:ind w:firstLine="482"/>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工作任务</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F30D8E9">
            <w:pPr>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责任主体</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ED75AFE">
            <w:pPr>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完成时间</w:t>
            </w:r>
          </w:p>
        </w:tc>
      </w:tr>
      <w:tr w14:paraId="2E9B3CAC">
        <w:trPr>
          <w:gridAfter w:val="1"/>
          <w:wAfter w:w="1580" w:type="dxa"/>
          <w:trHeight w:val="566" w:hRule="atLeast"/>
        </w:trPr>
        <w:tc>
          <w:tcPr>
            <w:tcW w:w="8521" w:type="dxa"/>
            <w:gridSpan w:val="4"/>
            <w:tcBorders>
              <w:top w:val="single" w:color="000000" w:sz="4" w:space="0"/>
              <w:left w:val="single" w:color="000000" w:sz="4" w:space="0"/>
              <w:bottom w:val="single" w:color="000000" w:sz="4" w:space="0"/>
              <w:right w:val="single" w:color="000000" w:sz="4" w:space="0"/>
            </w:tcBorders>
            <w:noWrap w:val="0"/>
            <w:vAlign w:val="center"/>
          </w:tcPr>
          <w:p w14:paraId="1A7486B2">
            <w:pPr>
              <w:jc w:val="center"/>
              <w:textAlignment w:val="center"/>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一、优化劳动教育课程体系</w:t>
            </w:r>
          </w:p>
        </w:tc>
      </w:tr>
      <w:tr w14:paraId="320A6297">
        <w:trPr>
          <w:gridAfter w:val="1"/>
          <w:wAfter w:w="1580" w:type="dxa"/>
          <w:trHeight w:val="1018"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B26833F">
            <w:pPr>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06E174D7">
            <w:pPr>
              <w:jc w:val="both"/>
              <w:textAlignment w:val="center"/>
              <w:rPr>
                <w:rFonts w:ascii="仿宋" w:hAnsi="仿宋" w:eastAsia="仿宋" w:cs="仿宋"/>
                <w:color w:val="000000"/>
                <w:sz w:val="24"/>
              </w:rPr>
            </w:pPr>
            <w:r>
              <w:rPr>
                <w:rStyle w:val="5"/>
                <w:rFonts w:hint="eastAsia"/>
                <w:lang w:bidi="ar"/>
              </w:rPr>
              <w:t>设立五年</w:t>
            </w:r>
            <w:r>
              <w:rPr>
                <w:rStyle w:val="5"/>
                <w:rFonts w:hint="default"/>
                <w:lang w:bidi="ar"/>
              </w:rPr>
              <w:t>制高职劳动教育</w:t>
            </w:r>
            <w:r>
              <w:rPr>
                <w:rStyle w:val="5"/>
                <w:rFonts w:hint="eastAsia"/>
                <w:lang w:bidi="ar"/>
              </w:rPr>
              <w:t>必修</w:t>
            </w:r>
            <w:r>
              <w:rPr>
                <w:rStyle w:val="5"/>
                <w:rFonts w:hint="default"/>
                <w:lang w:bidi="ar"/>
              </w:rPr>
              <w:t>课程，</w:t>
            </w:r>
            <w:r>
              <w:rPr>
                <w:rStyle w:val="5"/>
                <w:rFonts w:hint="eastAsia"/>
                <w:lang w:bidi="ar"/>
              </w:rPr>
              <w:t>不少于16学时。主要围绕劳动精神、劳模精神、工匠精神、劳动组织、劳动安全和劳动法规等方面设计劳动教育内容</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C6DA012">
            <w:pPr>
              <w:jc w:val="center"/>
              <w:textAlignment w:val="center"/>
              <w:rPr>
                <w:rFonts w:ascii="仿宋" w:hAnsi="仿宋" w:eastAsia="仿宋" w:cs="仿宋"/>
                <w:color w:val="000000"/>
                <w:sz w:val="24"/>
              </w:rPr>
            </w:pPr>
            <w:r>
              <w:rPr>
                <w:rStyle w:val="5"/>
                <w:rFonts w:hint="default"/>
                <w:lang w:bidi="ar"/>
              </w:rPr>
              <w:t>各办学单位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F96C6E9">
            <w:pPr>
              <w:jc w:val="center"/>
              <w:textAlignment w:val="center"/>
              <w:rPr>
                <w:rFonts w:hint="default" w:ascii="仿宋" w:hAnsi="仿宋" w:eastAsia="仿宋" w:cs="仿宋"/>
                <w:color w:val="000000"/>
                <w:sz w:val="24"/>
                <w:lang w:val="en-US" w:eastAsia="zh-CN"/>
              </w:rPr>
            </w:pPr>
            <w:r>
              <w:rPr>
                <w:rStyle w:val="5"/>
                <w:rFonts w:hint="eastAsia" w:eastAsia="仿宋"/>
                <w:lang w:val="en-US" w:eastAsia="zh-CN" w:bidi="ar"/>
              </w:rPr>
              <w:t>2024年底</w:t>
            </w:r>
          </w:p>
        </w:tc>
      </w:tr>
      <w:tr w14:paraId="09E9DAF0">
        <w:trPr>
          <w:trHeight w:val="93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F9348B1">
            <w:pPr>
              <w:jc w:val="center"/>
              <w:textAlignment w:val="center"/>
              <w:rPr>
                <w:rFonts w:hint="eastAsia" w:ascii="仿宋" w:hAnsi="仿宋" w:eastAsia="仿宋" w:cs="仿宋"/>
                <w:color w:val="000000"/>
                <w:sz w:val="24"/>
              </w:rPr>
            </w:pPr>
            <w:r>
              <w:rPr>
                <w:rFonts w:hint="eastAsia" w:ascii="仿宋" w:hAnsi="仿宋" w:eastAsia="仿宋" w:cs="仿宋"/>
                <w:color w:val="000000"/>
                <w:sz w:val="24"/>
              </w:rPr>
              <w:t>2</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F137F77">
            <w:pPr>
              <w:jc w:val="both"/>
              <w:textAlignment w:val="center"/>
              <w:rPr>
                <w:rStyle w:val="5"/>
                <w:rFonts w:hint="default"/>
              </w:rPr>
            </w:pPr>
            <w:r>
              <w:rPr>
                <w:rStyle w:val="5"/>
                <w:rFonts w:hint="eastAsia"/>
                <w:lang w:bidi="ar"/>
              </w:rPr>
              <w:t>指导推动</w:t>
            </w:r>
            <w:r>
              <w:rPr>
                <w:rStyle w:val="5"/>
                <w:rFonts w:hint="default"/>
                <w:lang w:bidi="ar"/>
              </w:rPr>
              <w:t>办学单位</w:t>
            </w:r>
            <w:r>
              <w:rPr>
                <w:rStyle w:val="5"/>
                <w:rFonts w:hint="eastAsia"/>
                <w:lang w:bidi="ar"/>
              </w:rPr>
              <w:t>规范开设</w:t>
            </w:r>
            <w:r>
              <w:rPr>
                <w:rStyle w:val="5"/>
                <w:rFonts w:hint="default"/>
                <w:lang w:bidi="ar"/>
              </w:rPr>
              <w:t>劳动教育课</w:t>
            </w:r>
            <w:r>
              <w:rPr>
                <w:rStyle w:val="5"/>
                <w:rFonts w:hint="eastAsia"/>
                <w:lang w:bidi="ar"/>
              </w:rPr>
              <w:t>程</w:t>
            </w:r>
            <w:r>
              <w:rPr>
                <w:rStyle w:val="5"/>
                <w:rFonts w:hint="default"/>
                <w:lang w:bidi="ar"/>
              </w:rPr>
              <w:t>，</w:t>
            </w:r>
            <w:r>
              <w:rPr>
                <w:rStyle w:val="5"/>
                <w:rFonts w:hint="eastAsia"/>
                <w:lang w:bidi="ar"/>
              </w:rPr>
              <w:t>结合</w:t>
            </w:r>
            <w:r>
              <w:rPr>
                <w:rStyle w:val="5"/>
                <w:rFonts w:hint="default"/>
                <w:lang w:bidi="ar"/>
              </w:rPr>
              <w:t>本校专业特色</w:t>
            </w:r>
            <w:r>
              <w:rPr>
                <w:rStyle w:val="5"/>
                <w:rFonts w:hint="eastAsia"/>
                <w:lang w:bidi="ar"/>
              </w:rPr>
              <w:t>构建</w:t>
            </w:r>
            <w:r>
              <w:rPr>
                <w:rStyle w:val="5"/>
                <w:rFonts w:hint="default"/>
                <w:lang w:bidi="ar"/>
              </w:rPr>
              <w:t>劳动教育课程体系，组织好劳动教育</w:t>
            </w:r>
            <w:r>
              <w:rPr>
                <w:rStyle w:val="5"/>
                <w:rFonts w:hint="eastAsia"/>
                <w:lang w:bidi="ar"/>
              </w:rPr>
              <w:t>教学</w:t>
            </w:r>
            <w:r>
              <w:rPr>
                <w:rStyle w:val="5"/>
                <w:rFonts w:hint="default"/>
                <w:lang w:bidi="ar"/>
              </w:rPr>
              <w:t>工作</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D4986FC">
            <w:pPr>
              <w:jc w:val="center"/>
              <w:textAlignment w:val="center"/>
              <w:rPr>
                <w:rStyle w:val="5"/>
                <w:rFonts w:hint="default"/>
                <w:lang w:bidi="ar"/>
              </w:rPr>
            </w:pPr>
            <w:r>
              <w:rPr>
                <w:rStyle w:val="5"/>
                <w:rFonts w:hint="eastAsia"/>
                <w:lang w:bidi="ar"/>
              </w:rPr>
              <w:t>学院</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CCB0C23">
            <w:pPr>
              <w:jc w:val="center"/>
              <w:textAlignment w:val="center"/>
              <w:rPr>
                <w:rFonts w:ascii="仿宋" w:hAnsi="仿宋" w:eastAsia="仿宋" w:cs="仿宋"/>
                <w:sz w:val="24"/>
              </w:rPr>
            </w:pPr>
            <w:r>
              <w:rPr>
                <w:rFonts w:hint="eastAsia" w:ascii="仿宋" w:hAnsi="仿宋" w:eastAsia="仿宋" w:cs="仿宋"/>
                <w:sz w:val="24"/>
              </w:rPr>
              <w:t>常态化推进</w:t>
            </w:r>
          </w:p>
        </w:tc>
        <w:tc>
          <w:tcPr>
            <w:tcW w:w="1580" w:type="dxa"/>
            <w:noWrap w:val="0"/>
            <w:vAlign w:val="center"/>
          </w:tcPr>
          <w:p w14:paraId="72CC615A">
            <w:pPr>
              <w:textAlignment w:val="center"/>
              <w:rPr>
                <w:rFonts w:ascii="仿宋" w:hAnsi="仿宋" w:eastAsia="仿宋" w:cs="仿宋"/>
                <w:sz w:val="24"/>
              </w:rPr>
            </w:pPr>
          </w:p>
        </w:tc>
      </w:tr>
      <w:tr w14:paraId="75CB1951">
        <w:trPr>
          <w:gridAfter w:val="1"/>
          <w:wAfter w:w="1580" w:type="dxa"/>
          <w:trHeight w:val="82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D3CFB1D">
            <w:pPr>
              <w:jc w:val="center"/>
              <w:textAlignment w:val="center"/>
              <w:rPr>
                <w:rFonts w:ascii="仿宋" w:hAnsi="仿宋" w:eastAsia="仿宋" w:cs="仿宋"/>
                <w:color w:val="000000"/>
                <w:sz w:val="24"/>
              </w:rPr>
            </w:pPr>
            <w:r>
              <w:rPr>
                <w:rFonts w:ascii="仿宋" w:hAnsi="仿宋" w:eastAsia="仿宋" w:cs="仿宋"/>
                <w:color w:val="000000"/>
                <w:sz w:val="24"/>
              </w:rPr>
              <w:t>3</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E0744C2">
            <w:pPr>
              <w:jc w:val="both"/>
              <w:textAlignment w:val="center"/>
              <w:rPr>
                <w:rFonts w:hint="eastAsia" w:ascii="仿宋" w:hAnsi="仿宋" w:eastAsia="仿宋" w:cs="仿宋"/>
                <w:color w:val="000000"/>
                <w:sz w:val="24"/>
              </w:rPr>
            </w:pPr>
            <w:r>
              <w:rPr>
                <w:rStyle w:val="5"/>
                <w:rFonts w:hint="eastAsia" w:eastAsia="仿宋"/>
                <w:lang w:val="en-US" w:eastAsia="zh-CN" w:bidi="ar"/>
              </w:rPr>
              <w:t>每年至少</w:t>
            </w:r>
            <w:r>
              <w:rPr>
                <w:rStyle w:val="5"/>
                <w:rFonts w:hint="eastAsia"/>
                <w:lang w:bidi="ar"/>
              </w:rPr>
              <w:t>组织</w:t>
            </w:r>
            <w:r>
              <w:rPr>
                <w:rStyle w:val="5"/>
                <w:rFonts w:hint="eastAsia" w:eastAsia="仿宋"/>
                <w:lang w:val="en-US" w:eastAsia="zh-CN" w:bidi="ar"/>
              </w:rPr>
              <w:t>1次</w:t>
            </w:r>
            <w:r>
              <w:rPr>
                <w:rStyle w:val="5"/>
                <w:rFonts w:hint="eastAsia"/>
                <w:lang w:bidi="ar"/>
              </w:rPr>
              <w:t>劳动教育集体备课、交流研讨、课题研究等活动</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C137A51">
            <w:pPr>
              <w:jc w:val="center"/>
              <w:textAlignment w:val="center"/>
              <w:rPr>
                <w:rFonts w:hint="eastAsia" w:ascii="仿宋" w:hAnsi="仿宋" w:eastAsia="仿宋" w:cs="仿宋"/>
                <w:sz w:val="24"/>
              </w:rPr>
            </w:pPr>
            <w:r>
              <w:rPr>
                <w:rStyle w:val="5"/>
                <w:rFonts w:hint="default"/>
                <w:lang w:bidi="ar"/>
              </w:rPr>
              <w:t>片区工作组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63CF0C">
            <w:pPr>
              <w:jc w:val="center"/>
              <w:textAlignment w:val="center"/>
              <w:rPr>
                <w:rFonts w:hint="eastAsia" w:ascii="仿宋" w:hAnsi="仿宋" w:eastAsia="仿宋" w:cs="仿宋"/>
                <w:sz w:val="24"/>
                <w:lang w:eastAsia="zh-CN"/>
              </w:rPr>
            </w:pPr>
            <w:r>
              <w:rPr>
                <w:rFonts w:hint="eastAsia" w:ascii="仿宋" w:hAnsi="仿宋" w:eastAsia="仿宋" w:cs="仿宋"/>
                <w:sz w:val="24"/>
                <w:lang w:val="en-US" w:eastAsia="zh-CN"/>
              </w:rPr>
              <w:t>每年</w:t>
            </w:r>
          </w:p>
        </w:tc>
      </w:tr>
      <w:tr w14:paraId="5D6FDE5E">
        <w:trPr>
          <w:gridAfter w:val="1"/>
          <w:wAfter w:w="1580" w:type="dxa"/>
          <w:trHeight w:val="82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A616C7A">
            <w:pPr>
              <w:jc w:val="center"/>
              <w:textAlignment w:val="center"/>
              <w:rPr>
                <w:rFonts w:ascii="仿宋" w:hAnsi="仿宋" w:eastAsia="仿宋" w:cs="仿宋"/>
                <w:color w:val="000000"/>
                <w:sz w:val="24"/>
              </w:rPr>
            </w:pPr>
            <w:r>
              <w:rPr>
                <w:rFonts w:hint="eastAsia" w:ascii="仿宋" w:hAnsi="仿宋" w:eastAsia="仿宋" w:cs="仿宋"/>
                <w:color w:val="000000"/>
                <w:sz w:val="24"/>
              </w:rPr>
              <w:t>4</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4AAA6F0">
            <w:pPr>
              <w:jc w:val="both"/>
              <w:textAlignment w:val="center"/>
              <w:rPr>
                <w:rStyle w:val="5"/>
                <w:rFonts w:hint="default"/>
                <w:lang w:bidi="ar"/>
              </w:rPr>
            </w:pPr>
            <w:r>
              <w:rPr>
                <w:rStyle w:val="5"/>
                <w:rFonts w:hint="eastAsia"/>
                <w:lang w:bidi="ar"/>
              </w:rPr>
              <w:t>组织编写五年制高职劳动教育教材，开展劳动教育教学资源建设等</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F2019C6">
            <w:pPr>
              <w:jc w:val="center"/>
              <w:textAlignment w:val="center"/>
              <w:rPr>
                <w:rStyle w:val="5"/>
                <w:rFonts w:hint="default"/>
                <w:lang w:bidi="ar"/>
              </w:rPr>
            </w:pPr>
            <w:r>
              <w:rPr>
                <w:rFonts w:hint="eastAsia" w:ascii="仿宋" w:hAnsi="仿宋" w:eastAsia="仿宋" w:cs="仿宋"/>
                <w:color w:val="000000"/>
                <w:kern w:val="0"/>
                <w:sz w:val="24"/>
                <w:lang w:bidi="ar"/>
              </w:rPr>
              <w:t>劳动教育</w:t>
            </w:r>
            <w:r>
              <w:rPr>
                <w:rFonts w:ascii="仿宋" w:hAnsi="仿宋" w:eastAsia="仿宋" w:cs="仿宋"/>
                <w:color w:val="000000"/>
                <w:kern w:val="0"/>
                <w:sz w:val="24"/>
                <w:lang w:bidi="ar"/>
              </w:rPr>
              <w:t>指导委员会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F600CC7">
            <w:pPr>
              <w:jc w:val="center"/>
              <w:textAlignment w:val="center"/>
              <w:rPr>
                <w:rFonts w:hint="default" w:ascii="仿宋" w:hAnsi="仿宋" w:eastAsia="仿宋" w:cs="仿宋"/>
                <w:sz w:val="24"/>
                <w:lang w:val="en-US" w:eastAsia="zh-CN"/>
              </w:rPr>
            </w:pPr>
            <w:r>
              <w:rPr>
                <w:rFonts w:hint="eastAsia" w:ascii="仿宋" w:hAnsi="仿宋" w:eastAsia="仿宋" w:cs="仿宋"/>
                <w:sz w:val="24"/>
                <w:lang w:val="en-US" w:eastAsia="zh-CN"/>
              </w:rPr>
              <w:t>2025-2026年</w:t>
            </w:r>
          </w:p>
        </w:tc>
      </w:tr>
      <w:tr w14:paraId="2C07CC80">
        <w:trPr>
          <w:gridAfter w:val="1"/>
          <w:wAfter w:w="1580" w:type="dxa"/>
          <w:trHeight w:val="624" w:hRule="atLeast"/>
        </w:trPr>
        <w:tc>
          <w:tcPr>
            <w:tcW w:w="8521" w:type="dxa"/>
            <w:gridSpan w:val="4"/>
            <w:tcBorders>
              <w:top w:val="single" w:color="000000" w:sz="4" w:space="0"/>
              <w:left w:val="single" w:color="000000" w:sz="4" w:space="0"/>
              <w:bottom w:val="single" w:color="000000" w:sz="4" w:space="0"/>
              <w:right w:val="single" w:color="000000" w:sz="4" w:space="0"/>
            </w:tcBorders>
            <w:noWrap w:val="0"/>
            <w:vAlign w:val="center"/>
          </w:tcPr>
          <w:p w14:paraId="7904EC1F">
            <w:pPr>
              <w:ind w:firstLine="482"/>
              <w:jc w:val="center"/>
              <w:textAlignment w:val="center"/>
              <w:rPr>
                <w:rFonts w:ascii="仿宋" w:hAnsi="仿宋" w:eastAsia="仿宋" w:cs="仿宋"/>
                <w:color w:val="000000"/>
                <w:kern w:val="0"/>
                <w:sz w:val="24"/>
                <w:lang w:bidi="ar"/>
              </w:rPr>
            </w:pPr>
            <w:r>
              <w:rPr>
                <w:rFonts w:hint="eastAsia" w:ascii="仿宋" w:hAnsi="仿宋" w:eastAsia="仿宋" w:cs="仿宋"/>
                <w:b/>
                <w:bCs/>
                <w:color w:val="000000"/>
                <w:kern w:val="0"/>
                <w:sz w:val="24"/>
                <w:lang w:bidi="ar"/>
              </w:rPr>
              <w:t>二、开展劳动教育实践</w:t>
            </w:r>
          </w:p>
        </w:tc>
      </w:tr>
      <w:tr w14:paraId="0A036A02">
        <w:trPr>
          <w:gridAfter w:val="1"/>
          <w:wAfter w:w="1580" w:type="dxa"/>
          <w:trHeight w:val="624"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23A6CC5">
            <w:pPr>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7E1F0DAA">
            <w:pPr>
              <w:jc w:val="both"/>
              <w:textAlignment w:val="center"/>
              <w:rPr>
                <w:rStyle w:val="5"/>
                <w:rFonts w:hint="default"/>
                <w:lang w:bidi="ar"/>
              </w:rPr>
            </w:pPr>
            <w:r>
              <w:rPr>
                <w:rStyle w:val="5"/>
                <w:rFonts w:hint="eastAsia"/>
                <w:lang w:bidi="ar"/>
              </w:rPr>
              <w:t>围绕增强职业荣誉感和责任感，以日常生活劳动、校内外公益服务劳动、真实的生产劳动和服务性劳动为主要内容，结合专业特点，运用专业技能，依托实习实训开展职业技能大赛、创新创业大赛、劳模工匠进校园等活动，培育精益求精、追求卓越的工匠精神和爱岗敬业的劳动态度。每学年设立劳动周，以集体劳动为主。明确生活中的劳动事项和时间，纳入学生日常管理工作</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7EACFD6">
            <w:pPr>
              <w:jc w:val="center"/>
              <w:textAlignment w:val="center"/>
              <w:rPr>
                <w:rStyle w:val="5"/>
                <w:rFonts w:hint="default"/>
                <w:lang w:bidi="ar"/>
              </w:rPr>
            </w:pPr>
            <w:r>
              <w:rPr>
                <w:rStyle w:val="5"/>
                <w:rFonts w:hint="default"/>
                <w:lang w:bidi="ar"/>
              </w:rPr>
              <w:t>各办学单位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4740001">
            <w:pPr>
              <w:jc w:val="center"/>
              <w:textAlignment w:val="center"/>
              <w:rPr>
                <w:rFonts w:ascii="仿宋" w:hAnsi="仿宋" w:eastAsia="仿宋" w:cs="仿宋"/>
                <w:color w:val="000000"/>
                <w:sz w:val="24"/>
              </w:rPr>
            </w:pPr>
            <w:r>
              <w:rPr>
                <w:rFonts w:hint="eastAsia" w:ascii="仿宋" w:hAnsi="仿宋" w:eastAsia="仿宋" w:cs="仿宋"/>
                <w:color w:val="000000"/>
                <w:sz w:val="24"/>
              </w:rPr>
              <w:t>常态化推进</w:t>
            </w:r>
          </w:p>
        </w:tc>
      </w:tr>
      <w:tr w14:paraId="7C37ED56">
        <w:trPr>
          <w:gridAfter w:val="1"/>
          <w:wAfter w:w="1580" w:type="dxa"/>
          <w:trHeight w:val="79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0102DC67">
            <w:pPr>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01CFEF3A">
            <w:pPr>
              <w:jc w:val="both"/>
              <w:textAlignment w:val="center"/>
              <w:rPr>
                <w:rFonts w:ascii="仿宋" w:hAnsi="仿宋" w:eastAsia="仿宋" w:cs="仿宋"/>
                <w:color w:val="000000"/>
                <w:sz w:val="24"/>
              </w:rPr>
            </w:pPr>
            <w:r>
              <w:rPr>
                <w:rStyle w:val="5"/>
                <w:rFonts w:hint="eastAsia"/>
                <w:lang w:bidi="ar"/>
              </w:rPr>
              <w:t>指导</w:t>
            </w:r>
            <w:r>
              <w:rPr>
                <w:rStyle w:val="5"/>
                <w:rFonts w:hint="default"/>
                <w:lang w:bidi="ar"/>
              </w:rPr>
              <w:t>推动</w:t>
            </w:r>
            <w:r>
              <w:rPr>
                <w:rStyle w:val="5"/>
                <w:rFonts w:hint="eastAsia"/>
                <w:lang w:bidi="ar"/>
              </w:rPr>
              <w:t>办学</w:t>
            </w:r>
            <w:r>
              <w:rPr>
                <w:rStyle w:val="5"/>
                <w:rFonts w:hint="default"/>
                <w:lang w:bidi="ar"/>
              </w:rPr>
              <w:t>单位广泛开展劳动教育实践活动，丰富活动形式</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6E72B33">
            <w:pPr>
              <w:jc w:val="center"/>
              <w:textAlignment w:val="center"/>
              <w:rPr>
                <w:rFonts w:ascii="仿宋" w:hAnsi="仿宋" w:eastAsia="仿宋" w:cs="仿宋"/>
                <w:color w:val="000000"/>
                <w:sz w:val="24"/>
              </w:rPr>
            </w:pPr>
            <w:r>
              <w:rPr>
                <w:rStyle w:val="5"/>
                <w:rFonts w:hint="eastAsia"/>
                <w:lang w:bidi="ar"/>
              </w:rPr>
              <w:t>学院</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B69E9B">
            <w:pPr>
              <w:jc w:val="center"/>
              <w:textAlignment w:val="center"/>
              <w:rPr>
                <w:rFonts w:ascii="仿宋" w:hAnsi="仿宋" w:eastAsia="仿宋" w:cs="仿宋"/>
                <w:color w:val="000000"/>
                <w:sz w:val="24"/>
              </w:rPr>
            </w:pPr>
            <w:r>
              <w:rPr>
                <w:rFonts w:hint="eastAsia" w:ascii="仿宋" w:hAnsi="仿宋" w:eastAsia="仿宋" w:cs="仿宋"/>
                <w:color w:val="000000"/>
                <w:sz w:val="24"/>
              </w:rPr>
              <w:t>常态化推进</w:t>
            </w:r>
          </w:p>
        </w:tc>
      </w:tr>
      <w:tr w14:paraId="77164F4A">
        <w:trPr>
          <w:gridAfter w:val="1"/>
          <w:wAfter w:w="1580" w:type="dxa"/>
          <w:trHeight w:val="624"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36D1565">
            <w:pPr>
              <w:jc w:val="center"/>
              <w:textAlignment w:val="center"/>
              <w:rPr>
                <w:rFonts w:hint="eastAsia" w:ascii="仿宋" w:hAnsi="仿宋" w:eastAsia="仿宋" w:cs="仿宋"/>
                <w:color w:val="000000"/>
                <w:sz w:val="24"/>
              </w:rPr>
            </w:pPr>
            <w:r>
              <w:rPr>
                <w:rFonts w:hint="eastAsia" w:ascii="仿宋" w:hAnsi="仿宋" w:eastAsia="仿宋" w:cs="仿宋"/>
                <w:color w:val="000000"/>
                <w:sz w:val="24"/>
              </w:rPr>
              <w:t>3</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C52DBA2">
            <w:pPr>
              <w:jc w:val="both"/>
              <w:textAlignment w:val="center"/>
              <w:rPr>
                <w:rStyle w:val="5"/>
                <w:rFonts w:hint="eastAsia" w:eastAsia="仿宋"/>
                <w:lang w:eastAsia="zh-CN" w:bidi="ar"/>
              </w:rPr>
            </w:pPr>
            <w:r>
              <w:rPr>
                <w:rStyle w:val="5"/>
                <w:rFonts w:hint="eastAsia"/>
                <w:lang w:bidi="ar"/>
              </w:rPr>
              <w:t>组织开展“劳动教育季”系列活动，宣传</w:t>
            </w:r>
            <w:r>
              <w:rPr>
                <w:rStyle w:val="5"/>
                <w:rFonts w:hint="default"/>
                <w:lang w:bidi="ar"/>
              </w:rPr>
              <w:t>推广典型经验</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666C001">
            <w:pPr>
              <w:jc w:val="both"/>
              <w:textAlignment w:val="center"/>
              <w:rPr>
                <w:rStyle w:val="5"/>
                <w:rFonts w:hint="default"/>
                <w:lang w:bidi="ar"/>
              </w:rPr>
            </w:pPr>
            <w:r>
              <w:rPr>
                <w:rFonts w:hint="eastAsia" w:ascii="仿宋" w:hAnsi="仿宋" w:eastAsia="仿宋" w:cs="仿宋"/>
                <w:color w:val="000000"/>
                <w:sz w:val="24"/>
                <w:lang w:bidi="ar"/>
              </w:rPr>
              <w:t>劳动教育</w:t>
            </w:r>
            <w:r>
              <w:rPr>
                <w:rFonts w:ascii="仿宋" w:hAnsi="仿宋" w:eastAsia="仿宋" w:cs="仿宋"/>
                <w:color w:val="000000"/>
                <w:sz w:val="24"/>
                <w:lang w:bidi="ar"/>
              </w:rPr>
              <w:t>指导委员会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FADEBE">
            <w:pPr>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每年</w:t>
            </w:r>
          </w:p>
        </w:tc>
      </w:tr>
      <w:tr w14:paraId="70DAD202">
        <w:trPr>
          <w:gridAfter w:val="1"/>
          <w:wAfter w:w="1580" w:type="dxa"/>
          <w:trHeight w:val="539" w:hRule="atLeast"/>
        </w:trPr>
        <w:tc>
          <w:tcPr>
            <w:tcW w:w="8521" w:type="dxa"/>
            <w:gridSpan w:val="4"/>
            <w:tcBorders>
              <w:top w:val="single" w:color="000000" w:sz="4" w:space="0"/>
              <w:left w:val="single" w:color="000000" w:sz="4" w:space="0"/>
              <w:bottom w:val="single" w:color="000000" w:sz="4" w:space="0"/>
              <w:right w:val="single" w:color="000000" w:sz="4" w:space="0"/>
            </w:tcBorders>
            <w:noWrap w:val="0"/>
            <w:vAlign w:val="center"/>
          </w:tcPr>
          <w:p w14:paraId="1C5FF357">
            <w:pPr>
              <w:ind w:firstLine="482"/>
              <w:jc w:val="center"/>
              <w:textAlignment w:val="center"/>
              <w:rPr>
                <w:rStyle w:val="5"/>
                <w:rFonts w:hint="default"/>
                <w:lang w:bidi="ar"/>
              </w:rPr>
            </w:pPr>
            <w:r>
              <w:rPr>
                <w:rFonts w:hint="eastAsia" w:ascii="仿宋" w:hAnsi="仿宋" w:eastAsia="仿宋" w:cs="仿宋"/>
                <w:b/>
                <w:bCs/>
                <w:color w:val="000000"/>
                <w:kern w:val="0"/>
                <w:sz w:val="24"/>
                <w:lang w:bidi="ar"/>
              </w:rPr>
              <w:t>三、拓展劳动教育资源</w:t>
            </w:r>
          </w:p>
        </w:tc>
      </w:tr>
      <w:tr w14:paraId="0539AA6A">
        <w:trPr>
          <w:gridAfter w:val="1"/>
          <w:wAfter w:w="1580" w:type="dxa"/>
          <w:trHeight w:val="850"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682BA7C2">
            <w:pPr>
              <w:tabs>
                <w:tab w:val="left" w:pos="491"/>
              </w:tabs>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FBC1EB6">
            <w:pPr>
              <w:jc w:val="both"/>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建好校内劳动</w:t>
            </w:r>
            <w:r>
              <w:rPr>
                <w:rFonts w:hint="eastAsia" w:ascii="仿宋" w:hAnsi="仿宋" w:eastAsia="仿宋" w:cs="仿宋"/>
                <w:color w:val="000000"/>
                <w:sz w:val="24"/>
                <w:lang w:val="en-US" w:eastAsia="zh-CN"/>
              </w:rPr>
              <w:t>教育</w:t>
            </w:r>
            <w:r>
              <w:rPr>
                <w:rFonts w:hint="eastAsia" w:ascii="仿宋" w:hAnsi="仿宋" w:eastAsia="仿宋" w:cs="仿宋"/>
                <w:color w:val="000000"/>
                <w:sz w:val="24"/>
              </w:rPr>
              <w:t>实践基地，充分利用实习实训基地、技能大师工作室、创新创业孵化平台等载体开展劳动教育，依托实习实训场所建立职业体验中心，为学生提供服务</w:t>
            </w:r>
            <w:r>
              <w:rPr>
                <w:rFonts w:hint="eastAsia" w:ascii="仿宋" w:hAnsi="仿宋" w:eastAsia="仿宋" w:cs="仿宋"/>
                <w:color w:val="000000"/>
                <w:sz w:val="24"/>
                <w:lang w:eastAsia="zh-CN"/>
              </w:rPr>
              <w:t>。</w:t>
            </w:r>
            <w:r>
              <w:rPr>
                <w:rFonts w:hint="eastAsia" w:ascii="仿宋" w:hAnsi="仿宋" w:eastAsia="仿宋" w:cs="仿宋"/>
                <w:color w:val="000000"/>
                <w:sz w:val="24"/>
              </w:rPr>
              <w:t>各办学单位校外劳动教育实践基地不少于1个</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442E9BB">
            <w:pPr>
              <w:jc w:val="center"/>
              <w:textAlignment w:val="center"/>
              <w:rPr>
                <w:rStyle w:val="5"/>
                <w:rFonts w:hint="eastAsia"/>
                <w:lang w:bidi="ar"/>
              </w:rPr>
            </w:pPr>
            <w:r>
              <w:rPr>
                <w:rStyle w:val="5"/>
                <w:rFonts w:hint="default"/>
                <w:lang w:bidi="ar"/>
              </w:rPr>
              <w:t>各办学单位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3EB8C75">
            <w:pPr>
              <w:jc w:val="center"/>
              <w:textAlignment w:val="center"/>
              <w:rPr>
                <w:rFonts w:hint="eastAsia" w:ascii="仿宋" w:hAnsi="仿宋" w:eastAsia="仿宋" w:cs="仿宋"/>
                <w:color w:val="000000"/>
                <w:sz w:val="24"/>
              </w:rPr>
            </w:pPr>
            <w:r>
              <w:rPr>
                <w:rFonts w:hint="eastAsia" w:ascii="仿宋" w:hAnsi="仿宋" w:eastAsia="仿宋" w:cs="仿宋"/>
                <w:color w:val="000000"/>
                <w:sz w:val="24"/>
              </w:rPr>
              <w:t>常态化推进</w:t>
            </w:r>
          </w:p>
        </w:tc>
      </w:tr>
      <w:tr w14:paraId="664ABC40">
        <w:trPr>
          <w:gridAfter w:val="1"/>
          <w:wAfter w:w="1580" w:type="dxa"/>
          <w:trHeight w:val="850"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E480ECF">
            <w:pPr>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2</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31D2C4DF">
            <w:pPr>
              <w:jc w:val="both"/>
              <w:textAlignment w:val="center"/>
              <w:rPr>
                <w:rFonts w:hint="eastAsia" w:ascii="仿宋" w:hAnsi="仿宋" w:eastAsia="仿宋" w:cs="仿宋"/>
                <w:color w:val="000000"/>
                <w:sz w:val="24"/>
              </w:rPr>
            </w:pPr>
            <w:r>
              <w:rPr>
                <w:rFonts w:hint="eastAsia" w:ascii="仿宋" w:hAnsi="仿宋" w:eastAsia="仿宋" w:cs="仿宋"/>
                <w:color w:val="000000"/>
                <w:sz w:val="24"/>
              </w:rPr>
              <w:t>指导推动办学单位统筹配置劳动教育资源，丰富校内资源、拓展校外资源，结合专业特点与企业共建劳动实践基地</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AAEDC7">
            <w:pPr>
              <w:jc w:val="center"/>
              <w:textAlignment w:val="center"/>
              <w:rPr>
                <w:rFonts w:ascii="仿宋" w:hAnsi="仿宋" w:eastAsia="仿宋" w:cs="仿宋"/>
                <w:sz w:val="24"/>
              </w:rPr>
            </w:pPr>
            <w:r>
              <w:rPr>
                <w:rStyle w:val="5"/>
                <w:rFonts w:hint="eastAsia"/>
                <w:lang w:bidi="ar"/>
              </w:rPr>
              <w:t>学院</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DCD7B35">
            <w:pPr>
              <w:jc w:val="center"/>
              <w:textAlignment w:val="center"/>
              <w:rPr>
                <w:rFonts w:ascii="仿宋" w:hAnsi="仿宋" w:eastAsia="仿宋" w:cs="仿宋"/>
                <w:sz w:val="24"/>
              </w:rPr>
            </w:pPr>
            <w:r>
              <w:rPr>
                <w:rFonts w:hint="eastAsia" w:ascii="仿宋" w:hAnsi="仿宋" w:eastAsia="仿宋" w:cs="仿宋"/>
                <w:color w:val="000000"/>
                <w:sz w:val="24"/>
              </w:rPr>
              <w:t>常态化推进</w:t>
            </w:r>
          </w:p>
        </w:tc>
      </w:tr>
      <w:tr w14:paraId="79AD45B3">
        <w:trPr>
          <w:gridAfter w:val="1"/>
          <w:wAfter w:w="1580" w:type="dxa"/>
          <w:trHeight w:val="57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7C464A97">
            <w:pPr>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01018D4">
            <w:pPr>
              <w:jc w:val="both"/>
              <w:textAlignment w:val="center"/>
              <w:rPr>
                <w:rFonts w:hint="eastAsia" w:ascii="仿宋" w:hAnsi="仿宋" w:eastAsia="仿宋" w:cs="仿宋"/>
                <w:color w:val="000000"/>
                <w:sz w:val="24"/>
              </w:rPr>
            </w:pPr>
            <w:r>
              <w:rPr>
                <w:rFonts w:hint="eastAsia" w:ascii="仿宋" w:hAnsi="仿宋" w:eastAsia="仿宋" w:cs="仿宋"/>
                <w:color w:val="000000"/>
                <w:sz w:val="24"/>
              </w:rPr>
              <w:t>开展劳动教育资源共建共享</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432ED25">
            <w:pPr>
              <w:jc w:val="center"/>
              <w:textAlignment w:val="center"/>
              <w:rPr>
                <w:rFonts w:ascii="仿宋" w:hAnsi="仿宋" w:eastAsia="仿宋" w:cs="仿宋"/>
                <w:sz w:val="24"/>
              </w:rPr>
            </w:pPr>
            <w:r>
              <w:rPr>
                <w:rStyle w:val="5"/>
                <w:rFonts w:hint="default"/>
                <w:lang w:bidi="ar"/>
              </w:rPr>
              <w:t>片区工作组</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1BA9E84">
            <w:pPr>
              <w:jc w:val="center"/>
              <w:textAlignment w:val="center"/>
              <w:rPr>
                <w:rFonts w:hint="eastAsia" w:ascii="仿宋" w:hAnsi="仿宋" w:eastAsia="仿宋" w:cs="仿宋"/>
                <w:sz w:val="24"/>
                <w:lang w:eastAsia="zh-CN"/>
              </w:rPr>
            </w:pPr>
            <w:r>
              <w:rPr>
                <w:rFonts w:hint="eastAsia" w:ascii="仿宋" w:hAnsi="仿宋" w:eastAsia="仿宋" w:cs="仿宋"/>
                <w:sz w:val="24"/>
                <w:lang w:val="en-US" w:eastAsia="zh-CN"/>
              </w:rPr>
              <w:t>每年</w:t>
            </w:r>
          </w:p>
        </w:tc>
      </w:tr>
      <w:tr w14:paraId="23A22CC8">
        <w:trPr>
          <w:gridAfter w:val="1"/>
          <w:wAfter w:w="1580" w:type="dxa"/>
          <w:trHeight w:val="97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7F3EC17">
            <w:pPr>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4FD877C8">
            <w:pPr>
              <w:jc w:val="both"/>
              <w:textAlignment w:val="center"/>
              <w:rPr>
                <w:rFonts w:hint="default" w:ascii="仿宋" w:hAnsi="仿宋" w:eastAsia="仿宋" w:cs="仿宋"/>
                <w:color w:val="000000"/>
                <w:sz w:val="24"/>
              </w:rPr>
            </w:pPr>
            <w:r>
              <w:rPr>
                <w:rFonts w:hint="eastAsia" w:ascii="仿宋" w:hAnsi="仿宋" w:eastAsia="仿宋" w:cs="仿宋"/>
                <w:color w:val="000000"/>
                <w:sz w:val="24"/>
              </w:rPr>
              <w:t>打造100个左右院级劳动教育实践基地，组织开展多种形式的展示交流等</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3F2F529">
            <w:pPr>
              <w:jc w:val="center"/>
              <w:textAlignment w:val="center"/>
              <w:rPr>
                <w:rFonts w:hint="eastAsia" w:ascii="仿宋" w:hAnsi="仿宋" w:eastAsia="仿宋" w:cs="仿宋"/>
                <w:color w:val="000000"/>
                <w:sz w:val="24"/>
              </w:rPr>
            </w:pPr>
            <w:r>
              <w:rPr>
                <w:rFonts w:hint="eastAsia" w:ascii="仿宋" w:hAnsi="仿宋" w:eastAsia="仿宋" w:cs="仿宋"/>
                <w:color w:val="000000"/>
                <w:sz w:val="24"/>
              </w:rPr>
              <w:t>劳动</w:t>
            </w:r>
            <w:r>
              <w:rPr>
                <w:rFonts w:ascii="仿宋" w:hAnsi="仿宋" w:eastAsia="仿宋" w:cs="仿宋"/>
                <w:color w:val="000000"/>
                <w:sz w:val="24"/>
              </w:rPr>
              <w:t>教育指导委员</w:t>
            </w:r>
            <w:r>
              <w:rPr>
                <w:rFonts w:hint="eastAsia" w:ascii="仿宋" w:hAnsi="仿宋" w:eastAsia="仿宋" w:cs="仿宋"/>
                <w:color w:val="000000"/>
                <w:sz w:val="24"/>
              </w:rPr>
              <w:t>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748B39E">
            <w:pPr>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2025年</w:t>
            </w:r>
          </w:p>
        </w:tc>
      </w:tr>
      <w:tr w14:paraId="7773CCD8">
        <w:trPr>
          <w:gridAfter w:val="1"/>
          <w:wAfter w:w="1580" w:type="dxa"/>
          <w:trHeight w:val="539" w:hRule="atLeast"/>
        </w:trPr>
        <w:tc>
          <w:tcPr>
            <w:tcW w:w="8521" w:type="dxa"/>
            <w:gridSpan w:val="4"/>
            <w:tcBorders>
              <w:top w:val="single" w:color="000000" w:sz="4" w:space="0"/>
              <w:left w:val="single" w:color="000000" w:sz="4" w:space="0"/>
              <w:bottom w:val="single" w:color="000000" w:sz="4" w:space="0"/>
              <w:right w:val="single" w:color="000000" w:sz="4" w:space="0"/>
            </w:tcBorders>
            <w:noWrap w:val="0"/>
            <w:vAlign w:val="center"/>
          </w:tcPr>
          <w:p w14:paraId="75776BBB">
            <w:pPr>
              <w:ind w:firstLine="482"/>
              <w:jc w:val="center"/>
              <w:textAlignment w:val="center"/>
              <w:rPr>
                <w:rFonts w:ascii="仿宋" w:hAnsi="仿宋" w:eastAsia="仿宋" w:cs="仿宋"/>
                <w:color w:val="000000"/>
                <w:kern w:val="0"/>
                <w:sz w:val="24"/>
                <w:lang w:bidi="ar"/>
              </w:rPr>
            </w:pPr>
            <w:r>
              <w:rPr>
                <w:rFonts w:hint="eastAsia" w:ascii="仿宋" w:hAnsi="仿宋" w:eastAsia="仿宋" w:cs="仿宋"/>
                <w:b/>
                <w:bCs/>
                <w:color w:val="000000"/>
                <w:kern w:val="0"/>
                <w:sz w:val="24"/>
                <w:lang w:bidi="ar"/>
              </w:rPr>
              <w:t>四、加强劳动教育教师队伍建设</w:t>
            </w:r>
          </w:p>
        </w:tc>
      </w:tr>
      <w:tr w14:paraId="52910E76">
        <w:trPr>
          <w:gridAfter w:val="1"/>
          <w:wAfter w:w="1580" w:type="dxa"/>
          <w:trHeight w:val="2351"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E12B7D5">
            <w:pPr>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F07027D">
            <w:pPr>
              <w:widowControl/>
              <w:adjustRightInd w:val="0"/>
              <w:snapToGrid w:val="0"/>
              <w:spacing w:line="24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建立满足需求、专兼结合的劳动教育教师队伍。设立劳模工作室、技能大师工作室，聘请行业专业人士、劳动模范、企业师傅等作为劳动教育实践指导教师。把劳动教育纳入培训内容，开展全员培训</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强化每位教师的劳动意识、劳动观念，提升实施劳动教育的自觉性，对承担劳动教育课程的教师进行专项培训，提高劳动教育专业化水平</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06930F5">
            <w:pPr>
              <w:jc w:val="center"/>
              <w:textAlignment w:val="center"/>
              <w:rPr>
                <w:rFonts w:ascii="仿宋" w:hAnsi="仿宋" w:eastAsia="仿宋" w:cs="仿宋"/>
                <w:sz w:val="24"/>
              </w:rPr>
            </w:pPr>
            <w:r>
              <w:rPr>
                <w:rStyle w:val="5"/>
                <w:rFonts w:hint="default"/>
                <w:lang w:bidi="ar"/>
              </w:rPr>
              <w:t>各办学单位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DACA1EB">
            <w:pPr>
              <w:jc w:val="center"/>
              <w:textAlignment w:val="center"/>
              <w:rPr>
                <w:rFonts w:ascii="仿宋" w:hAnsi="仿宋" w:eastAsia="仿宋" w:cs="仿宋"/>
                <w:sz w:val="24"/>
              </w:rPr>
            </w:pPr>
            <w:r>
              <w:rPr>
                <w:rFonts w:hint="eastAsia" w:ascii="仿宋" w:hAnsi="仿宋" w:eastAsia="仿宋" w:cs="仿宋"/>
                <w:color w:val="000000"/>
                <w:sz w:val="24"/>
              </w:rPr>
              <w:t>常态化推进</w:t>
            </w:r>
          </w:p>
        </w:tc>
      </w:tr>
      <w:tr w14:paraId="05FA73D1">
        <w:trPr>
          <w:gridAfter w:val="1"/>
          <w:wAfter w:w="1580" w:type="dxa"/>
          <w:trHeight w:val="70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1C02BB32">
            <w:pPr>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4E754FD4">
            <w:pPr>
              <w:jc w:val="both"/>
              <w:textAlignment w:val="center"/>
              <w:rPr>
                <w:rFonts w:hint="eastAsia" w:ascii="仿宋" w:hAnsi="仿宋" w:eastAsia="仿宋" w:cs="仿宋"/>
                <w:color w:val="000000"/>
                <w:sz w:val="24"/>
              </w:rPr>
            </w:pPr>
            <w:r>
              <w:rPr>
                <w:rFonts w:hint="eastAsia" w:ascii="仿宋" w:hAnsi="仿宋" w:eastAsia="仿宋" w:cs="仿宋"/>
                <w:color w:val="000000"/>
                <w:sz w:val="24"/>
              </w:rPr>
              <w:t>指导推动办学单位配齐配足劳动教育师资队伍，不断提高劳动教育专业化水平</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7752FD2">
            <w:pPr>
              <w:jc w:val="center"/>
              <w:textAlignment w:val="center"/>
              <w:rPr>
                <w:rFonts w:hint="eastAsia" w:ascii="仿宋" w:hAnsi="仿宋" w:eastAsia="仿宋" w:cs="仿宋"/>
                <w:sz w:val="24"/>
              </w:rPr>
            </w:pPr>
            <w:r>
              <w:rPr>
                <w:rStyle w:val="5"/>
                <w:rFonts w:hint="eastAsia"/>
                <w:lang w:bidi="ar"/>
              </w:rPr>
              <w:t>学院</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B521CC6">
            <w:pPr>
              <w:jc w:val="center"/>
              <w:textAlignment w:val="center"/>
              <w:rPr>
                <w:rFonts w:hint="default" w:ascii="仿宋" w:hAnsi="仿宋" w:eastAsia="仿宋" w:cs="仿宋"/>
                <w:sz w:val="24"/>
                <w:lang w:val="en-US" w:eastAsia="zh-CN"/>
              </w:rPr>
            </w:pPr>
            <w:r>
              <w:rPr>
                <w:rFonts w:hint="eastAsia" w:ascii="仿宋" w:hAnsi="仿宋" w:eastAsia="仿宋" w:cs="仿宋"/>
                <w:color w:val="000000"/>
                <w:sz w:val="24"/>
                <w:lang w:val="en-US" w:eastAsia="zh-CN"/>
              </w:rPr>
              <w:t>2027年</w:t>
            </w:r>
          </w:p>
        </w:tc>
      </w:tr>
      <w:tr w14:paraId="743717A4">
        <w:trPr>
          <w:gridAfter w:val="1"/>
          <w:wAfter w:w="1580" w:type="dxa"/>
          <w:trHeight w:val="793"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7E4753B">
            <w:pPr>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B760303">
            <w:pPr>
              <w:jc w:val="both"/>
              <w:textAlignment w:val="center"/>
              <w:rPr>
                <w:rFonts w:hint="eastAsia" w:ascii="仿宋" w:hAnsi="仿宋" w:eastAsia="仿宋" w:cs="仿宋"/>
                <w:color w:val="000000"/>
                <w:sz w:val="24"/>
                <w:lang w:eastAsia="zh-CN"/>
              </w:rPr>
            </w:pPr>
            <w:r>
              <w:rPr>
                <w:rFonts w:hint="eastAsia" w:ascii="仿宋" w:hAnsi="仿宋" w:eastAsia="仿宋" w:cs="仿宋"/>
                <w:color w:val="000000"/>
                <w:sz w:val="24"/>
              </w:rPr>
              <w:t>组织劳动教育教学能力比赛</w:t>
            </w:r>
            <w:r>
              <w:rPr>
                <w:rFonts w:hint="eastAsia" w:ascii="仿宋" w:hAnsi="仿宋" w:eastAsia="仿宋" w:cs="仿宋"/>
                <w:color w:val="000000"/>
                <w:sz w:val="24"/>
                <w:lang w:val="en-US" w:eastAsia="zh-CN"/>
              </w:rPr>
              <w:t>和</w:t>
            </w:r>
            <w:r>
              <w:rPr>
                <w:rFonts w:hint="eastAsia" w:ascii="仿宋" w:hAnsi="仿宋" w:eastAsia="仿宋" w:cs="仿宋"/>
                <w:color w:val="000000"/>
                <w:sz w:val="24"/>
              </w:rPr>
              <w:t>劳动教育师资培训</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BF0DFAE">
            <w:pPr>
              <w:jc w:val="center"/>
              <w:textAlignment w:val="center"/>
              <w:rPr>
                <w:rStyle w:val="5"/>
                <w:rFonts w:hint="default"/>
                <w:lang w:bidi="ar"/>
              </w:rPr>
            </w:pPr>
            <w:r>
              <w:rPr>
                <w:rStyle w:val="5"/>
                <w:rFonts w:hint="default"/>
                <w:lang w:bidi="ar"/>
              </w:rPr>
              <w:t>劳动教育指导委员会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47A967E">
            <w:pPr>
              <w:jc w:val="center"/>
              <w:textAlignment w:val="center"/>
              <w:rPr>
                <w:rFonts w:hint="eastAsia" w:ascii="仿宋" w:hAnsi="仿宋" w:eastAsia="仿宋" w:cs="仿宋"/>
                <w:sz w:val="24"/>
                <w:lang w:eastAsia="zh-CN"/>
              </w:rPr>
            </w:pPr>
            <w:r>
              <w:rPr>
                <w:rFonts w:hint="eastAsia" w:ascii="仿宋" w:hAnsi="仿宋" w:eastAsia="仿宋" w:cs="仿宋"/>
                <w:sz w:val="24"/>
                <w:lang w:val="en-US" w:eastAsia="zh-CN"/>
              </w:rPr>
              <w:t>每年</w:t>
            </w:r>
          </w:p>
        </w:tc>
      </w:tr>
      <w:tr w14:paraId="1B409232">
        <w:trPr>
          <w:gridAfter w:val="1"/>
          <w:wAfter w:w="1580" w:type="dxa"/>
          <w:trHeight w:val="594" w:hRule="atLeast"/>
        </w:trPr>
        <w:tc>
          <w:tcPr>
            <w:tcW w:w="8521" w:type="dxa"/>
            <w:gridSpan w:val="4"/>
            <w:tcBorders>
              <w:top w:val="single" w:color="000000" w:sz="4" w:space="0"/>
              <w:left w:val="single" w:color="000000" w:sz="4" w:space="0"/>
              <w:bottom w:val="single" w:color="000000" w:sz="4" w:space="0"/>
              <w:right w:val="single" w:color="000000" w:sz="4" w:space="0"/>
            </w:tcBorders>
            <w:noWrap w:val="0"/>
            <w:vAlign w:val="center"/>
          </w:tcPr>
          <w:p w14:paraId="1B7F7D70">
            <w:pPr>
              <w:ind w:firstLine="482"/>
              <w:jc w:val="center"/>
              <w:textAlignment w:val="center"/>
              <w:rPr>
                <w:rStyle w:val="5"/>
                <w:rFonts w:hint="default"/>
                <w:lang w:bidi="ar"/>
              </w:rPr>
            </w:pPr>
            <w:r>
              <w:rPr>
                <w:rFonts w:hint="eastAsia" w:ascii="仿宋" w:hAnsi="仿宋" w:eastAsia="仿宋" w:cs="仿宋"/>
                <w:b/>
                <w:bCs/>
                <w:color w:val="000000"/>
                <w:kern w:val="0"/>
                <w:sz w:val="24"/>
                <w:lang w:bidi="ar"/>
              </w:rPr>
              <w:t>五、完善劳动教育评价体系</w:t>
            </w:r>
          </w:p>
        </w:tc>
      </w:tr>
      <w:tr w14:paraId="2E38DA26">
        <w:trPr>
          <w:gridAfter w:val="1"/>
          <w:wAfter w:w="1580" w:type="dxa"/>
          <w:trHeight w:val="93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4DA5D9B3">
            <w:pPr>
              <w:jc w:val="center"/>
              <w:textAlignment w:val="center"/>
              <w:rPr>
                <w:rFonts w:ascii="仿宋" w:hAnsi="仿宋" w:eastAsia="仿宋" w:cs="仿宋"/>
                <w:color w:val="000000"/>
                <w:sz w:val="24"/>
              </w:rPr>
            </w:pPr>
            <w:r>
              <w:rPr>
                <w:rFonts w:hint="eastAsia" w:ascii="仿宋" w:hAnsi="仿宋" w:eastAsia="仿宋" w:cs="仿宋"/>
                <w:color w:val="000000"/>
                <w:sz w:val="24"/>
              </w:rPr>
              <w:t>1</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7ED1D4C">
            <w:pPr>
              <w:jc w:val="both"/>
              <w:textAlignment w:val="center"/>
              <w:rPr>
                <w:rFonts w:hint="eastAsia" w:ascii="仿宋" w:hAnsi="仿宋" w:eastAsia="仿宋" w:cs="仿宋"/>
                <w:color w:val="000000"/>
                <w:sz w:val="24"/>
              </w:rPr>
            </w:pPr>
            <w:r>
              <w:rPr>
                <w:rFonts w:hint="eastAsia" w:ascii="仿宋" w:hAnsi="仿宋" w:eastAsia="仿宋" w:cs="仿宋"/>
                <w:color w:val="000000"/>
                <w:sz w:val="24"/>
                <w:lang w:bidi="ar"/>
              </w:rPr>
              <w:t>将劳动素养纳入学生综合素质评价体系，结合五年制高职学生特点，从日常生活劳动、生产劳动、服务性劳动三个层面，围绕劳动观念、劳动能力、劳动精神、劳动习惯及劳动品质等内容细化考核指标，加强实际劳动技能和价值体认情况的考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B7C59D6">
            <w:pPr>
              <w:jc w:val="center"/>
              <w:textAlignment w:val="center"/>
              <w:rPr>
                <w:rFonts w:ascii="仿宋" w:hAnsi="仿宋" w:eastAsia="仿宋" w:cs="仿宋"/>
                <w:color w:val="000000"/>
                <w:sz w:val="24"/>
                <w:lang w:eastAsia="en-US"/>
              </w:rPr>
            </w:pPr>
            <w:r>
              <w:rPr>
                <w:rStyle w:val="5"/>
                <w:rFonts w:hint="default"/>
                <w:lang w:bidi="ar"/>
              </w:rPr>
              <w:t>各办学单位</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93D2345">
            <w:pPr>
              <w:jc w:val="center"/>
              <w:textAlignment w:val="center"/>
              <w:rPr>
                <w:rFonts w:ascii="仿宋" w:hAnsi="仿宋" w:eastAsia="仿宋" w:cs="仿宋"/>
                <w:sz w:val="24"/>
              </w:rPr>
            </w:pPr>
            <w:r>
              <w:rPr>
                <w:rFonts w:hint="eastAsia" w:ascii="仿宋" w:hAnsi="仿宋" w:eastAsia="仿宋" w:cs="仿宋"/>
                <w:color w:val="000000"/>
                <w:sz w:val="24"/>
              </w:rPr>
              <w:t>常态化推进</w:t>
            </w:r>
          </w:p>
        </w:tc>
      </w:tr>
      <w:tr w14:paraId="48154A97">
        <w:trPr>
          <w:gridAfter w:val="1"/>
          <w:wAfter w:w="1580" w:type="dxa"/>
          <w:trHeight w:val="93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2C302AAE">
            <w:pPr>
              <w:jc w:val="center"/>
              <w:textAlignment w:val="center"/>
              <w:rPr>
                <w:rFonts w:ascii="仿宋" w:hAnsi="仿宋" w:eastAsia="仿宋" w:cs="仿宋"/>
                <w:color w:val="000000"/>
                <w:sz w:val="24"/>
              </w:rPr>
            </w:pPr>
            <w:r>
              <w:rPr>
                <w:rFonts w:hint="eastAsia" w:ascii="仿宋" w:hAnsi="仿宋" w:eastAsia="仿宋" w:cs="仿宋"/>
                <w:color w:val="000000"/>
                <w:sz w:val="24"/>
              </w:rPr>
              <w:t>2</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3E584A34">
            <w:pPr>
              <w:jc w:val="both"/>
              <w:textAlignment w:val="center"/>
              <w:rPr>
                <w:rFonts w:hint="eastAsia" w:ascii="仿宋" w:hAnsi="仿宋" w:eastAsia="仿宋" w:cs="仿宋"/>
                <w:color w:val="000000"/>
                <w:sz w:val="24"/>
                <w:lang w:bidi="ar"/>
              </w:rPr>
            </w:pPr>
            <w:r>
              <w:rPr>
                <w:rFonts w:hint="eastAsia" w:ascii="仿宋" w:hAnsi="仿宋" w:eastAsia="仿宋" w:cs="仿宋"/>
                <w:color w:val="000000"/>
                <w:sz w:val="24"/>
                <w:lang w:bidi="ar"/>
              </w:rPr>
              <w:t>指导推动办学单位不断完善劳动教育评价体系</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83DA628">
            <w:pPr>
              <w:jc w:val="center"/>
              <w:textAlignment w:val="center"/>
              <w:rPr>
                <w:rFonts w:ascii="仿宋" w:hAnsi="仿宋" w:eastAsia="仿宋" w:cs="仿宋"/>
                <w:color w:val="000000"/>
                <w:sz w:val="24"/>
                <w:lang w:eastAsia="en-US" w:bidi="ar"/>
              </w:rPr>
            </w:pPr>
            <w:r>
              <w:rPr>
                <w:rStyle w:val="5"/>
                <w:rFonts w:hint="eastAsia"/>
                <w:lang w:bidi="ar"/>
              </w:rPr>
              <w:t>学院</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195E65">
            <w:pPr>
              <w:jc w:val="center"/>
              <w:textAlignment w:val="center"/>
              <w:rPr>
                <w:rFonts w:ascii="仿宋" w:hAnsi="仿宋" w:eastAsia="仿宋" w:cs="仿宋"/>
                <w:sz w:val="24"/>
              </w:rPr>
            </w:pPr>
            <w:r>
              <w:rPr>
                <w:rFonts w:hint="eastAsia" w:ascii="仿宋" w:hAnsi="仿宋" w:eastAsia="仿宋" w:cs="仿宋"/>
                <w:color w:val="000000"/>
                <w:sz w:val="24"/>
              </w:rPr>
              <w:t>常态化推进</w:t>
            </w:r>
          </w:p>
        </w:tc>
      </w:tr>
      <w:tr w14:paraId="1974D8A9">
        <w:trPr>
          <w:gridAfter w:val="1"/>
          <w:wAfter w:w="1580" w:type="dxa"/>
          <w:trHeight w:val="936" w:hRule="atLeast"/>
        </w:trPr>
        <w:tc>
          <w:tcPr>
            <w:tcW w:w="847" w:type="dxa"/>
            <w:tcBorders>
              <w:top w:val="single" w:color="000000" w:sz="4" w:space="0"/>
              <w:left w:val="single" w:color="000000" w:sz="4" w:space="0"/>
              <w:bottom w:val="single" w:color="000000" w:sz="4" w:space="0"/>
              <w:right w:val="single" w:color="000000" w:sz="4" w:space="0"/>
            </w:tcBorders>
            <w:noWrap w:val="0"/>
            <w:vAlign w:val="center"/>
          </w:tcPr>
          <w:p w14:paraId="30A3523F">
            <w:pPr>
              <w:jc w:val="center"/>
              <w:textAlignment w:val="center"/>
              <w:rPr>
                <w:rFonts w:ascii="仿宋" w:hAnsi="仿宋" w:eastAsia="仿宋" w:cs="仿宋"/>
                <w:color w:val="000000"/>
                <w:sz w:val="24"/>
              </w:rPr>
            </w:pPr>
            <w:r>
              <w:rPr>
                <w:rFonts w:hint="eastAsia" w:ascii="仿宋" w:hAnsi="仿宋" w:eastAsia="仿宋" w:cs="仿宋"/>
                <w:color w:val="000000"/>
                <w:sz w:val="24"/>
              </w:rPr>
              <w:t>3</w:t>
            </w:r>
          </w:p>
        </w:tc>
        <w:tc>
          <w:tcPr>
            <w:tcW w:w="4439" w:type="dxa"/>
            <w:tcBorders>
              <w:top w:val="single" w:color="000000" w:sz="4" w:space="0"/>
              <w:left w:val="single" w:color="000000" w:sz="4" w:space="0"/>
              <w:bottom w:val="single" w:color="000000" w:sz="4" w:space="0"/>
              <w:right w:val="single" w:color="000000" w:sz="4" w:space="0"/>
            </w:tcBorders>
            <w:noWrap w:val="0"/>
            <w:vAlign w:val="center"/>
          </w:tcPr>
          <w:p w14:paraId="2920CBA7">
            <w:pPr>
              <w:jc w:val="both"/>
              <w:textAlignment w:val="center"/>
              <w:rPr>
                <w:rFonts w:hint="default" w:ascii="仿宋" w:hAnsi="仿宋" w:eastAsia="仿宋" w:cs="仿宋"/>
                <w:color w:val="000000"/>
                <w:sz w:val="24"/>
                <w:lang w:val="en-US" w:eastAsia="zh-CN" w:bidi="ar"/>
              </w:rPr>
            </w:pPr>
            <w:r>
              <w:rPr>
                <w:rFonts w:hint="eastAsia" w:ascii="仿宋" w:hAnsi="仿宋" w:eastAsia="仿宋" w:cs="仿宋"/>
                <w:color w:val="000000"/>
                <w:sz w:val="24"/>
                <w:lang w:bidi="ar"/>
              </w:rPr>
              <w:t>组织开展劳动教育评价经验交流</w:t>
            </w:r>
            <w:r>
              <w:rPr>
                <w:rFonts w:hint="eastAsia" w:ascii="仿宋" w:hAnsi="仿宋" w:eastAsia="仿宋" w:cs="仿宋"/>
                <w:color w:val="000000"/>
                <w:sz w:val="24"/>
                <w:lang w:val="en-US" w:eastAsia="zh-CN" w:bidi="ar"/>
              </w:rPr>
              <w:t>和培训学习</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FC21AAD">
            <w:pPr>
              <w:jc w:val="center"/>
              <w:textAlignment w:val="center"/>
              <w:rPr>
                <w:rFonts w:ascii="仿宋" w:hAnsi="仿宋" w:eastAsia="仿宋" w:cs="仿宋"/>
                <w:color w:val="000000"/>
                <w:sz w:val="24"/>
                <w:lang w:eastAsia="en-US"/>
              </w:rPr>
            </w:pPr>
            <w:r>
              <w:rPr>
                <w:rFonts w:hint="eastAsia" w:ascii="仿宋" w:hAnsi="仿宋" w:eastAsia="仿宋" w:cs="仿宋"/>
                <w:color w:val="000000"/>
                <w:sz w:val="24"/>
                <w:lang w:bidi="ar"/>
              </w:rPr>
              <w:t>劳动教育指导委员会</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5A4FD43">
            <w:pPr>
              <w:jc w:val="center"/>
              <w:textAlignment w:val="center"/>
              <w:rPr>
                <w:rFonts w:ascii="仿宋" w:hAnsi="仿宋" w:eastAsia="仿宋" w:cs="仿宋"/>
                <w:sz w:val="24"/>
              </w:rPr>
            </w:pPr>
            <w:r>
              <w:rPr>
                <w:rFonts w:hint="eastAsia" w:ascii="仿宋" w:hAnsi="仿宋" w:eastAsia="仿宋" w:cs="仿宋"/>
                <w:sz w:val="24"/>
              </w:rPr>
              <w:t>常态化推进</w:t>
            </w:r>
          </w:p>
        </w:tc>
      </w:tr>
    </w:tbl>
    <w:p w14:paraId="56CD2386">
      <w:pPr>
        <w:adjustRightInd w:val="0"/>
        <w:snapToGrid w:val="0"/>
        <w:spacing w:line="590" w:lineRule="exact"/>
        <w:rPr>
          <w:rFonts w:hint="eastAsia" w:ascii="方正仿宋_GBK" w:hAnsi="方正仿宋_GBK" w:eastAsia="方正仿宋_GBK" w:cs="宋体"/>
          <w:sz w:val="32"/>
          <w:szCs w:val="32"/>
        </w:rPr>
      </w:pPr>
    </w:p>
    <w:p w14:paraId="100A1031">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方正小标宋_GBK">
    <w:altName w:val="汉仪书宋二KW"/>
    <w:panose1 w:val="02000000000000000000"/>
    <w:charset w:val="00"/>
    <w:family w:val="script"/>
    <w:pitch w:val="default"/>
    <w:sig w:usb0="00000000" w:usb1="00000000" w:usb2="00082016" w:usb3="00000000" w:csb0="00040001" w:csb1="00000000"/>
  </w:font>
  <w:font w:name="楷体">
    <w:altName w:val="汉仪楷体KW"/>
    <w:panose1 w:val="02010609060101010101"/>
    <w:charset w:val="00"/>
    <w:family w:val="modern"/>
    <w:pitch w:val="default"/>
    <w:sig w:usb0="00000000" w:usb1="00000000"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614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17A9D0">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C17A9D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BF2C1"/>
    <w:rsid w:val="7F6BF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rFonts w:ascii="Times New Roman" w:hAnsi="Times New Roman"/>
      <w:kern w:val="0"/>
      <w:sz w:val="18"/>
      <w:szCs w:val="18"/>
    </w:rPr>
  </w:style>
  <w:style w:type="character" w:customStyle="1" w:styleId="5">
    <w:name w:val="font3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2024-10-28T16:42:00Z</dcterms:created>
  <dc:creator>德忠</dc:creator>
  <cp:lastModifiedBy>德忠</cp:lastModifiedBy>
  <dcterms:modified xsi:type="dcterms:W3CDTF">2024-10-28T16:43:09Z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003D92D384FA7944924E1F672C14C7C8_41</vt:lpwstr>
  </property>
</Properties>
</file>