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DCD0F">
      <w:pPr>
        <w:widowControl/>
        <w:spacing w:line="520" w:lineRule="exact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16EB585E">
      <w:pPr>
        <w:widowControl/>
        <w:spacing w:line="520" w:lineRule="exact"/>
        <w:jc w:val="center"/>
        <w:rPr>
          <w:rFonts w:ascii="方正小标宋简体" w:hAnsi="华文中宋" w:eastAsia="方正小标宋简体" w:cs="仿宋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 w:cs="仿宋"/>
          <w:sz w:val="32"/>
          <w:szCs w:val="32"/>
        </w:rPr>
        <w:t>院级五年制高职学生艺术团验收结果</w:t>
      </w:r>
    </w:p>
    <w:tbl>
      <w:tblPr>
        <w:tblStyle w:val="3"/>
        <w:tblW w:w="8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77"/>
        <w:gridCol w:w="3606"/>
        <w:gridCol w:w="1000"/>
      </w:tblGrid>
      <w:tr w14:paraId="19C6A23F">
        <w:trPr>
          <w:trHeight w:val="917" w:hRule="atLeast"/>
          <w:jc w:val="center"/>
        </w:trPr>
        <w:tc>
          <w:tcPr>
            <w:tcW w:w="851" w:type="dxa"/>
            <w:vAlign w:val="center"/>
          </w:tcPr>
          <w:p w14:paraId="57448877">
            <w:pPr>
              <w:spacing w:line="3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 w14:paraId="7B341C29">
            <w:pPr>
              <w:spacing w:line="3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办学单位</w:t>
            </w:r>
          </w:p>
        </w:tc>
        <w:tc>
          <w:tcPr>
            <w:tcW w:w="3606" w:type="dxa"/>
            <w:vAlign w:val="center"/>
          </w:tcPr>
          <w:p w14:paraId="1929566B">
            <w:pPr>
              <w:spacing w:line="3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艺术团名称</w:t>
            </w:r>
          </w:p>
        </w:tc>
        <w:tc>
          <w:tcPr>
            <w:tcW w:w="1000" w:type="dxa"/>
            <w:vAlign w:val="center"/>
          </w:tcPr>
          <w:p w14:paraId="65A96B44">
            <w:pPr>
              <w:spacing w:line="3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验收</w:t>
            </w:r>
          </w:p>
          <w:p w14:paraId="2F84EEB7">
            <w:pPr>
              <w:spacing w:line="3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结果</w:t>
            </w:r>
          </w:p>
        </w:tc>
      </w:tr>
      <w:tr w14:paraId="79359098">
        <w:trPr>
          <w:trHeight w:val="567" w:hRule="exact"/>
          <w:jc w:val="center"/>
        </w:trPr>
        <w:tc>
          <w:tcPr>
            <w:tcW w:w="851" w:type="dxa"/>
            <w:vAlign w:val="center"/>
          </w:tcPr>
          <w:p w14:paraId="744B1477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2977" w:type="dxa"/>
            <w:vAlign w:val="center"/>
          </w:tcPr>
          <w:p w14:paraId="7F5D014D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宝应中专办学点</w:t>
            </w:r>
          </w:p>
        </w:tc>
        <w:tc>
          <w:tcPr>
            <w:tcW w:w="3606" w:type="dxa"/>
            <w:vAlign w:val="center"/>
          </w:tcPr>
          <w:p w14:paraId="2E07F2B7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陶精灵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非遗艺术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团</w:t>
            </w:r>
          </w:p>
        </w:tc>
        <w:tc>
          <w:tcPr>
            <w:tcW w:w="1000" w:type="dxa"/>
            <w:vAlign w:val="center"/>
          </w:tcPr>
          <w:p w14:paraId="01A6DB3E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eastAsia="zh-CN"/>
              </w:rPr>
              <w:t>通过</w:t>
            </w:r>
          </w:p>
        </w:tc>
      </w:tr>
      <w:tr w14:paraId="503ECCEB">
        <w:trPr>
          <w:trHeight w:val="567" w:hRule="exact"/>
          <w:jc w:val="center"/>
        </w:trPr>
        <w:tc>
          <w:tcPr>
            <w:tcW w:w="851" w:type="dxa"/>
            <w:vAlign w:val="center"/>
          </w:tcPr>
          <w:p w14:paraId="16F91B77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14:paraId="6D9F5B73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高邮中专办学点</w:t>
            </w:r>
          </w:p>
        </w:tc>
        <w:tc>
          <w:tcPr>
            <w:tcW w:w="3606" w:type="dxa"/>
            <w:vAlign w:val="center"/>
          </w:tcPr>
          <w:p w14:paraId="158445F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乐育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艺术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eastAsia="zh-CN"/>
              </w:rPr>
              <w:t>团</w:t>
            </w:r>
          </w:p>
        </w:tc>
        <w:tc>
          <w:tcPr>
            <w:tcW w:w="1000" w:type="dxa"/>
            <w:vAlign w:val="center"/>
          </w:tcPr>
          <w:p w14:paraId="61E6044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eastAsia="zh-CN"/>
              </w:rPr>
              <w:t>通过</w:t>
            </w:r>
          </w:p>
        </w:tc>
      </w:tr>
      <w:tr w14:paraId="31BE7562">
        <w:trPr>
          <w:trHeight w:val="567" w:hRule="exact"/>
          <w:jc w:val="center"/>
        </w:trPr>
        <w:tc>
          <w:tcPr>
            <w:tcW w:w="851" w:type="dxa"/>
            <w:vAlign w:val="center"/>
          </w:tcPr>
          <w:p w14:paraId="144824E5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14:paraId="2EBC30A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eastAsia="zh-CN"/>
              </w:rPr>
              <w:t>金坛中专办学点</w:t>
            </w:r>
          </w:p>
        </w:tc>
        <w:tc>
          <w:tcPr>
            <w:tcW w:w="3606" w:type="dxa"/>
            <w:vAlign w:val="center"/>
          </w:tcPr>
          <w:p w14:paraId="04A3006A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eastAsia="zh-CN"/>
              </w:rPr>
              <w:t>“金彩”艺术团</w:t>
            </w:r>
          </w:p>
        </w:tc>
        <w:tc>
          <w:tcPr>
            <w:tcW w:w="1000" w:type="dxa"/>
            <w:vAlign w:val="center"/>
          </w:tcPr>
          <w:p w14:paraId="2B748FD4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eastAsia="zh-CN"/>
              </w:rPr>
              <w:t>通过</w:t>
            </w:r>
          </w:p>
        </w:tc>
      </w:tr>
      <w:tr w14:paraId="677DB608">
        <w:trPr>
          <w:trHeight w:val="567" w:hRule="exact"/>
          <w:jc w:val="center"/>
        </w:trPr>
        <w:tc>
          <w:tcPr>
            <w:tcW w:w="851" w:type="dxa"/>
            <w:vAlign w:val="center"/>
          </w:tcPr>
          <w:p w14:paraId="72AA015F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4</w:t>
            </w:r>
          </w:p>
        </w:tc>
        <w:tc>
          <w:tcPr>
            <w:tcW w:w="2977" w:type="dxa"/>
            <w:vAlign w:val="center"/>
          </w:tcPr>
          <w:p w14:paraId="7F03925E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eastAsia="zh-CN"/>
              </w:rPr>
              <w:t>溧阳分院</w:t>
            </w:r>
          </w:p>
        </w:tc>
        <w:tc>
          <w:tcPr>
            <w:tcW w:w="3606" w:type="dxa"/>
            <w:vAlign w:val="center"/>
          </w:tcPr>
          <w:p w14:paraId="47131FE7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鼓角筝鸣艺术团</w:t>
            </w:r>
          </w:p>
        </w:tc>
        <w:tc>
          <w:tcPr>
            <w:tcW w:w="1000" w:type="dxa"/>
            <w:vAlign w:val="center"/>
          </w:tcPr>
          <w:p w14:paraId="123DCA11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eastAsia="zh-CN"/>
              </w:rPr>
              <w:t>通过</w:t>
            </w:r>
          </w:p>
        </w:tc>
      </w:tr>
      <w:tr w14:paraId="303EAB91">
        <w:trPr>
          <w:trHeight w:val="567" w:hRule="exact"/>
          <w:jc w:val="center"/>
        </w:trPr>
        <w:tc>
          <w:tcPr>
            <w:tcW w:w="851" w:type="dxa"/>
            <w:vAlign w:val="center"/>
          </w:tcPr>
          <w:p w14:paraId="5CBD3229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5</w:t>
            </w:r>
          </w:p>
        </w:tc>
        <w:tc>
          <w:tcPr>
            <w:tcW w:w="2977" w:type="dxa"/>
            <w:vAlign w:val="center"/>
          </w:tcPr>
          <w:p w14:paraId="613A4641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南京分院</w:t>
            </w:r>
          </w:p>
        </w:tc>
        <w:tc>
          <w:tcPr>
            <w:tcW w:w="3606" w:type="dxa"/>
            <w:vAlign w:val="center"/>
          </w:tcPr>
          <w:p w14:paraId="13A61304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“匠星”学生艺术团</w:t>
            </w:r>
          </w:p>
        </w:tc>
        <w:tc>
          <w:tcPr>
            <w:tcW w:w="1000" w:type="dxa"/>
            <w:vAlign w:val="center"/>
          </w:tcPr>
          <w:p w14:paraId="228A572A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eastAsia="zh-CN"/>
              </w:rPr>
              <w:t>通过</w:t>
            </w:r>
          </w:p>
        </w:tc>
      </w:tr>
      <w:tr w14:paraId="5E1BC091">
        <w:trPr>
          <w:trHeight w:val="567" w:hRule="exact"/>
          <w:jc w:val="center"/>
        </w:trPr>
        <w:tc>
          <w:tcPr>
            <w:tcW w:w="851" w:type="dxa"/>
            <w:vAlign w:val="center"/>
          </w:tcPr>
          <w:p w14:paraId="6F48B430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6</w:t>
            </w:r>
          </w:p>
        </w:tc>
        <w:tc>
          <w:tcPr>
            <w:tcW w:w="2977" w:type="dxa"/>
            <w:vAlign w:val="center"/>
          </w:tcPr>
          <w:p w14:paraId="53357F7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南京工程分院</w:t>
            </w:r>
          </w:p>
        </w:tc>
        <w:tc>
          <w:tcPr>
            <w:tcW w:w="3606" w:type="dxa"/>
            <w:vAlign w:val="center"/>
          </w:tcPr>
          <w:p w14:paraId="4667AC9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“逐梦”舞蹈艺术团</w:t>
            </w:r>
          </w:p>
        </w:tc>
        <w:tc>
          <w:tcPr>
            <w:tcW w:w="1000" w:type="dxa"/>
            <w:vAlign w:val="center"/>
          </w:tcPr>
          <w:p w14:paraId="7756F5A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eastAsia="zh-CN"/>
              </w:rPr>
              <w:t>通过</w:t>
            </w:r>
          </w:p>
        </w:tc>
      </w:tr>
      <w:tr w14:paraId="408539D6">
        <w:trPr>
          <w:trHeight w:val="567" w:hRule="exact"/>
          <w:jc w:val="center"/>
        </w:trPr>
        <w:tc>
          <w:tcPr>
            <w:tcW w:w="851" w:type="dxa"/>
            <w:vAlign w:val="center"/>
          </w:tcPr>
          <w:p w14:paraId="69B768E5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7</w:t>
            </w:r>
          </w:p>
        </w:tc>
        <w:tc>
          <w:tcPr>
            <w:tcW w:w="2977" w:type="dxa"/>
            <w:vAlign w:val="center"/>
          </w:tcPr>
          <w:p w14:paraId="3C3FFA73">
            <w:pPr>
              <w:jc w:val="center"/>
              <w:textAlignment w:val="center"/>
              <w:rPr>
                <w:rFonts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 xml:space="preserve">江都中专办学点 </w:t>
            </w:r>
          </w:p>
        </w:tc>
        <w:tc>
          <w:tcPr>
            <w:tcW w:w="3606" w:type="dxa"/>
            <w:vAlign w:val="center"/>
          </w:tcPr>
          <w:p w14:paraId="7D77DEC5">
            <w:pPr>
              <w:jc w:val="center"/>
              <w:textAlignment w:val="center"/>
              <w:rPr>
                <w:rFonts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江韵艺术团</w:t>
            </w:r>
          </w:p>
        </w:tc>
        <w:tc>
          <w:tcPr>
            <w:tcW w:w="1000" w:type="dxa"/>
            <w:vAlign w:val="center"/>
          </w:tcPr>
          <w:p w14:paraId="6F663ED4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eastAsia="zh-CN"/>
              </w:rPr>
              <w:t>通过</w:t>
            </w:r>
          </w:p>
        </w:tc>
      </w:tr>
      <w:tr w14:paraId="37A4FFCA">
        <w:trPr>
          <w:trHeight w:val="567" w:hRule="exact"/>
          <w:jc w:val="center"/>
        </w:trPr>
        <w:tc>
          <w:tcPr>
            <w:tcW w:w="851" w:type="dxa"/>
            <w:vAlign w:val="center"/>
          </w:tcPr>
          <w:p w14:paraId="5208931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8</w:t>
            </w:r>
          </w:p>
        </w:tc>
        <w:tc>
          <w:tcPr>
            <w:tcW w:w="2977" w:type="dxa"/>
            <w:vAlign w:val="center"/>
          </w:tcPr>
          <w:p w14:paraId="2DFFDD15">
            <w:pPr>
              <w:jc w:val="center"/>
              <w:textAlignment w:val="center"/>
              <w:rPr>
                <w:rFonts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14:ligatures w14:val="none"/>
              </w:rPr>
              <w:t>苏州建设交通分院</w:t>
            </w:r>
          </w:p>
        </w:tc>
        <w:tc>
          <w:tcPr>
            <w:tcW w:w="3606" w:type="dxa"/>
            <w:vAlign w:val="center"/>
          </w:tcPr>
          <w:p w14:paraId="4BD12E8B">
            <w:pPr>
              <w:jc w:val="center"/>
              <w:textAlignment w:val="center"/>
              <w:rPr>
                <w:rFonts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14:ligatures w14:val="none"/>
              </w:rPr>
              <w:t>“芷青”艺术团</w:t>
            </w:r>
          </w:p>
        </w:tc>
        <w:tc>
          <w:tcPr>
            <w:tcW w:w="1000" w:type="dxa"/>
            <w:vAlign w:val="center"/>
          </w:tcPr>
          <w:p w14:paraId="3E03ECEC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eastAsia="zh-CN"/>
              </w:rPr>
              <w:t>通过</w:t>
            </w:r>
          </w:p>
        </w:tc>
      </w:tr>
      <w:tr w14:paraId="2E6B9AC7">
        <w:trPr>
          <w:trHeight w:val="567" w:hRule="exact"/>
          <w:jc w:val="center"/>
        </w:trPr>
        <w:tc>
          <w:tcPr>
            <w:tcW w:w="851" w:type="dxa"/>
            <w:vAlign w:val="center"/>
          </w:tcPr>
          <w:p w14:paraId="4FF5AAF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9</w:t>
            </w:r>
          </w:p>
        </w:tc>
        <w:tc>
          <w:tcPr>
            <w:tcW w:w="2977" w:type="dxa"/>
            <w:vAlign w:val="center"/>
          </w:tcPr>
          <w:p w14:paraId="1EADBE79">
            <w:pPr>
              <w:jc w:val="center"/>
              <w:textAlignment w:val="center"/>
              <w:rPr>
                <w:rFonts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苏州旅游与财经分院</w:t>
            </w:r>
          </w:p>
        </w:tc>
        <w:tc>
          <w:tcPr>
            <w:tcW w:w="3606" w:type="dxa"/>
            <w:vAlign w:val="center"/>
          </w:tcPr>
          <w:p w14:paraId="0A70E687">
            <w:pPr>
              <w:jc w:val="center"/>
              <w:textAlignment w:val="center"/>
              <w:rPr>
                <w:rFonts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刻印艺术团</w:t>
            </w:r>
          </w:p>
        </w:tc>
        <w:tc>
          <w:tcPr>
            <w:tcW w:w="1000" w:type="dxa"/>
            <w:vAlign w:val="center"/>
          </w:tcPr>
          <w:p w14:paraId="7DF801D7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eastAsia="zh-CN"/>
              </w:rPr>
              <w:t>通过</w:t>
            </w:r>
          </w:p>
        </w:tc>
      </w:tr>
      <w:tr w14:paraId="4338F875">
        <w:trPr>
          <w:trHeight w:val="567" w:hRule="exact"/>
          <w:jc w:val="center"/>
        </w:trPr>
        <w:tc>
          <w:tcPr>
            <w:tcW w:w="851" w:type="dxa"/>
            <w:vAlign w:val="center"/>
          </w:tcPr>
          <w:p w14:paraId="711D9FE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10</w:t>
            </w:r>
          </w:p>
        </w:tc>
        <w:tc>
          <w:tcPr>
            <w:tcW w:w="2977" w:type="dxa"/>
            <w:vAlign w:val="center"/>
          </w:tcPr>
          <w:p w14:paraId="188D4CEC">
            <w:pPr>
              <w:jc w:val="center"/>
              <w:textAlignment w:val="center"/>
              <w:rPr>
                <w:rFonts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苏州丝绸中专办学点</w:t>
            </w:r>
          </w:p>
        </w:tc>
        <w:tc>
          <w:tcPr>
            <w:tcW w:w="3606" w:type="dxa"/>
            <w:vAlign w:val="center"/>
          </w:tcPr>
          <w:p w14:paraId="7FCCBD17">
            <w:pPr>
              <w:jc w:val="center"/>
              <w:textAlignment w:val="center"/>
              <w:rPr>
                <w:rFonts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“丝之韵”大学生艺术团</w:t>
            </w:r>
          </w:p>
        </w:tc>
        <w:tc>
          <w:tcPr>
            <w:tcW w:w="1000" w:type="dxa"/>
            <w:vAlign w:val="center"/>
          </w:tcPr>
          <w:p w14:paraId="65031B3E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eastAsia="zh-CN"/>
              </w:rPr>
              <w:t>通过</w:t>
            </w:r>
          </w:p>
        </w:tc>
      </w:tr>
      <w:tr w14:paraId="423EB709">
        <w:trPr>
          <w:trHeight w:val="567" w:hRule="exact"/>
          <w:jc w:val="center"/>
        </w:trPr>
        <w:tc>
          <w:tcPr>
            <w:tcW w:w="851" w:type="dxa"/>
            <w:vAlign w:val="center"/>
          </w:tcPr>
          <w:p w14:paraId="7BA07FA9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11</w:t>
            </w:r>
          </w:p>
        </w:tc>
        <w:tc>
          <w:tcPr>
            <w:tcW w:w="2977" w:type="dxa"/>
            <w:vAlign w:val="center"/>
          </w:tcPr>
          <w:p w14:paraId="574E6A75">
            <w:pPr>
              <w:jc w:val="center"/>
              <w:textAlignment w:val="center"/>
              <w:rPr>
                <w:rFonts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相城中专办学点</w:t>
            </w:r>
          </w:p>
        </w:tc>
        <w:tc>
          <w:tcPr>
            <w:tcW w:w="3606" w:type="dxa"/>
            <w:vAlign w:val="center"/>
          </w:tcPr>
          <w:p w14:paraId="7656F247">
            <w:pPr>
              <w:jc w:val="center"/>
              <w:textAlignment w:val="center"/>
              <w:rPr>
                <w:rFonts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美术（造型传媒）艺术团</w:t>
            </w:r>
          </w:p>
        </w:tc>
        <w:tc>
          <w:tcPr>
            <w:tcW w:w="1000" w:type="dxa"/>
            <w:vAlign w:val="center"/>
          </w:tcPr>
          <w:p w14:paraId="1B73BDA2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eastAsia="zh-CN"/>
              </w:rPr>
              <w:t>通过</w:t>
            </w:r>
          </w:p>
        </w:tc>
      </w:tr>
      <w:tr w14:paraId="323C2DE5">
        <w:trPr>
          <w:trHeight w:val="567" w:hRule="exact"/>
          <w:jc w:val="center"/>
        </w:trPr>
        <w:tc>
          <w:tcPr>
            <w:tcW w:w="851" w:type="dxa"/>
            <w:vAlign w:val="center"/>
          </w:tcPr>
          <w:p w14:paraId="7B00A8AC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12</w:t>
            </w:r>
          </w:p>
        </w:tc>
        <w:tc>
          <w:tcPr>
            <w:tcW w:w="2977" w:type="dxa"/>
            <w:vAlign w:val="center"/>
          </w:tcPr>
          <w:p w14:paraId="6353D341">
            <w:pPr>
              <w:jc w:val="center"/>
              <w:textAlignment w:val="center"/>
              <w:rPr>
                <w:rFonts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14:ligatures w14:val="none"/>
              </w:rPr>
              <w:t>张家港分院</w:t>
            </w:r>
          </w:p>
        </w:tc>
        <w:tc>
          <w:tcPr>
            <w:tcW w:w="3606" w:type="dxa"/>
            <w:vAlign w:val="center"/>
          </w:tcPr>
          <w:p w14:paraId="21DC5FB9">
            <w:pPr>
              <w:jc w:val="center"/>
              <w:textAlignment w:val="center"/>
              <w:rPr>
                <w:rFonts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14:ligatures w14:val="none"/>
              </w:rPr>
              <w:t>“音”为爱声乐艺术团</w:t>
            </w:r>
          </w:p>
        </w:tc>
        <w:tc>
          <w:tcPr>
            <w:tcW w:w="1000" w:type="dxa"/>
            <w:vAlign w:val="center"/>
          </w:tcPr>
          <w:p w14:paraId="2488E169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eastAsia="zh-CN"/>
              </w:rPr>
              <w:t>通过</w:t>
            </w:r>
          </w:p>
        </w:tc>
      </w:tr>
      <w:tr w14:paraId="7536C049">
        <w:trPr>
          <w:trHeight w:val="567" w:hRule="exact"/>
          <w:jc w:val="center"/>
        </w:trPr>
        <w:tc>
          <w:tcPr>
            <w:tcW w:w="851" w:type="dxa"/>
            <w:vAlign w:val="center"/>
          </w:tcPr>
          <w:p w14:paraId="49B97F3C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13</w:t>
            </w:r>
          </w:p>
        </w:tc>
        <w:tc>
          <w:tcPr>
            <w:tcW w:w="2977" w:type="dxa"/>
            <w:vAlign w:val="center"/>
          </w:tcPr>
          <w:p w14:paraId="6C5300DA">
            <w:pPr>
              <w:jc w:val="center"/>
              <w:textAlignment w:val="center"/>
              <w:rPr>
                <w:rFonts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丰县中专办学点</w:t>
            </w:r>
          </w:p>
        </w:tc>
        <w:tc>
          <w:tcPr>
            <w:tcW w:w="3606" w:type="dxa"/>
            <w:vAlign w:val="center"/>
          </w:tcPr>
          <w:p w14:paraId="4754A627">
            <w:pPr>
              <w:jc w:val="center"/>
              <w:textAlignment w:val="center"/>
              <w:rPr>
                <w:rFonts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青禾艺术团</w:t>
            </w:r>
          </w:p>
        </w:tc>
        <w:tc>
          <w:tcPr>
            <w:tcW w:w="1000" w:type="dxa"/>
            <w:vAlign w:val="center"/>
          </w:tcPr>
          <w:p w14:paraId="11B5597D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eastAsia="zh-CN"/>
              </w:rPr>
              <w:t>通过</w:t>
            </w:r>
          </w:p>
        </w:tc>
      </w:tr>
      <w:tr w14:paraId="3FA140BD">
        <w:trPr>
          <w:trHeight w:val="567" w:hRule="exact"/>
          <w:jc w:val="center"/>
        </w:trPr>
        <w:tc>
          <w:tcPr>
            <w:tcW w:w="851" w:type="dxa"/>
            <w:vAlign w:val="center"/>
          </w:tcPr>
          <w:p w14:paraId="507BB35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14</w:t>
            </w:r>
          </w:p>
        </w:tc>
        <w:tc>
          <w:tcPr>
            <w:tcW w:w="2977" w:type="dxa"/>
            <w:vAlign w:val="center"/>
          </w:tcPr>
          <w:p w14:paraId="349C1681">
            <w:pPr>
              <w:jc w:val="center"/>
              <w:textAlignment w:val="center"/>
              <w:rPr>
                <w:rFonts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海安中专办学点</w:t>
            </w:r>
          </w:p>
        </w:tc>
        <w:tc>
          <w:tcPr>
            <w:tcW w:w="3606" w:type="dxa"/>
            <w:vAlign w:val="center"/>
          </w:tcPr>
          <w:p w14:paraId="63181D0A">
            <w:pPr>
              <w:jc w:val="center"/>
              <w:textAlignment w:val="center"/>
              <w:rPr>
                <w:rFonts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 xml:space="preserve"> 女声合唱艺术团</w:t>
            </w:r>
          </w:p>
        </w:tc>
        <w:tc>
          <w:tcPr>
            <w:tcW w:w="1000" w:type="dxa"/>
            <w:vAlign w:val="center"/>
          </w:tcPr>
          <w:p w14:paraId="53A0170D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eastAsia="zh-CN"/>
              </w:rPr>
              <w:t>通过</w:t>
            </w:r>
          </w:p>
        </w:tc>
      </w:tr>
      <w:tr w14:paraId="2BC11935">
        <w:trPr>
          <w:trHeight w:val="567" w:hRule="exact"/>
          <w:jc w:val="center"/>
        </w:trPr>
        <w:tc>
          <w:tcPr>
            <w:tcW w:w="851" w:type="dxa"/>
            <w:vAlign w:val="center"/>
          </w:tcPr>
          <w:p w14:paraId="283D658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15</w:t>
            </w:r>
          </w:p>
        </w:tc>
        <w:tc>
          <w:tcPr>
            <w:tcW w:w="2977" w:type="dxa"/>
            <w:vAlign w:val="center"/>
          </w:tcPr>
          <w:p w14:paraId="566CE833">
            <w:pPr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淮安工业中专办学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点</w:t>
            </w:r>
          </w:p>
        </w:tc>
        <w:tc>
          <w:tcPr>
            <w:tcW w:w="3606" w:type="dxa"/>
            <w:vAlign w:val="center"/>
          </w:tcPr>
          <w:p w14:paraId="2B14C58B">
            <w:pPr>
              <w:jc w:val="center"/>
              <w:textAlignment w:val="center"/>
              <w:rPr>
                <w:rFonts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“青春绽放 歌声飞扬”合唱团</w:t>
            </w:r>
          </w:p>
        </w:tc>
        <w:tc>
          <w:tcPr>
            <w:tcW w:w="1000" w:type="dxa"/>
            <w:vAlign w:val="center"/>
          </w:tcPr>
          <w:p w14:paraId="18B325E2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eastAsia="zh-CN"/>
              </w:rPr>
              <w:t>通过</w:t>
            </w:r>
          </w:p>
        </w:tc>
      </w:tr>
      <w:tr w14:paraId="3D261737">
        <w:trPr>
          <w:trHeight w:val="567" w:hRule="exact"/>
          <w:jc w:val="center"/>
        </w:trPr>
        <w:tc>
          <w:tcPr>
            <w:tcW w:w="851" w:type="dxa"/>
            <w:vAlign w:val="center"/>
          </w:tcPr>
          <w:p w14:paraId="29F0D26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16</w:t>
            </w:r>
          </w:p>
        </w:tc>
        <w:tc>
          <w:tcPr>
            <w:tcW w:w="2977" w:type="dxa"/>
            <w:vAlign w:val="center"/>
          </w:tcPr>
          <w:p w14:paraId="16C3C20F">
            <w:pPr>
              <w:jc w:val="center"/>
              <w:textAlignment w:val="center"/>
              <w:rPr>
                <w:rFonts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连云港中医药分院</w:t>
            </w:r>
          </w:p>
        </w:tc>
        <w:tc>
          <w:tcPr>
            <w:tcW w:w="3606" w:type="dxa"/>
            <w:vAlign w:val="center"/>
          </w:tcPr>
          <w:p w14:paraId="6EF885B9">
            <w:pPr>
              <w:jc w:val="center"/>
              <w:textAlignment w:val="center"/>
              <w:rPr>
                <w:rFonts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远志青年艺术团</w:t>
            </w:r>
          </w:p>
        </w:tc>
        <w:tc>
          <w:tcPr>
            <w:tcW w:w="1000" w:type="dxa"/>
            <w:vAlign w:val="center"/>
          </w:tcPr>
          <w:p w14:paraId="5A2AF5D7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eastAsia="zh-CN"/>
              </w:rPr>
              <w:t>通过</w:t>
            </w:r>
          </w:p>
        </w:tc>
      </w:tr>
      <w:tr w14:paraId="31E6AAD5">
        <w:trPr>
          <w:trHeight w:val="567" w:hRule="exact"/>
          <w:jc w:val="center"/>
        </w:trPr>
        <w:tc>
          <w:tcPr>
            <w:tcW w:w="851" w:type="dxa"/>
            <w:vAlign w:val="center"/>
          </w:tcPr>
          <w:p w14:paraId="79557836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17</w:t>
            </w:r>
          </w:p>
        </w:tc>
        <w:tc>
          <w:tcPr>
            <w:tcW w:w="2977" w:type="dxa"/>
            <w:vAlign w:val="center"/>
          </w:tcPr>
          <w:p w14:paraId="5EF1AAA6">
            <w:pPr>
              <w:jc w:val="center"/>
              <w:textAlignment w:val="center"/>
              <w:rPr>
                <w:rFonts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通州分院</w:t>
            </w:r>
          </w:p>
        </w:tc>
        <w:tc>
          <w:tcPr>
            <w:tcW w:w="3606" w:type="dxa"/>
            <w:vAlign w:val="center"/>
          </w:tcPr>
          <w:p w14:paraId="782C8608">
            <w:pPr>
              <w:jc w:val="center"/>
              <w:textAlignment w:val="center"/>
              <w:rPr>
                <w:rFonts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合韵艺术团</w:t>
            </w:r>
          </w:p>
        </w:tc>
        <w:tc>
          <w:tcPr>
            <w:tcW w:w="1000" w:type="dxa"/>
            <w:vAlign w:val="center"/>
          </w:tcPr>
          <w:p w14:paraId="3D52F0A4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eastAsia="zh-CN"/>
              </w:rPr>
              <w:t>通过</w:t>
            </w:r>
          </w:p>
        </w:tc>
      </w:tr>
      <w:tr w14:paraId="759F1D3B">
        <w:trPr>
          <w:trHeight w:val="567" w:hRule="exact"/>
          <w:jc w:val="center"/>
        </w:trPr>
        <w:tc>
          <w:tcPr>
            <w:tcW w:w="851" w:type="dxa"/>
            <w:vAlign w:val="center"/>
          </w:tcPr>
          <w:p w14:paraId="79346C64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18</w:t>
            </w:r>
          </w:p>
        </w:tc>
        <w:tc>
          <w:tcPr>
            <w:tcW w:w="2977" w:type="dxa"/>
            <w:vAlign w:val="center"/>
          </w:tcPr>
          <w:p w14:paraId="6B2F2F50">
            <w:pPr>
              <w:jc w:val="center"/>
              <w:textAlignment w:val="center"/>
              <w:rPr>
                <w:rFonts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宿迁卫生中专办学点</w:t>
            </w:r>
          </w:p>
        </w:tc>
        <w:tc>
          <w:tcPr>
            <w:tcW w:w="3606" w:type="dxa"/>
            <w:vAlign w:val="center"/>
          </w:tcPr>
          <w:p w14:paraId="0C36FAFD">
            <w:pPr>
              <w:jc w:val="center"/>
              <w:textAlignment w:val="center"/>
              <w:rPr>
                <w:rFonts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医艺融合艺术团</w:t>
            </w:r>
          </w:p>
        </w:tc>
        <w:tc>
          <w:tcPr>
            <w:tcW w:w="1000" w:type="dxa"/>
            <w:vAlign w:val="center"/>
          </w:tcPr>
          <w:p w14:paraId="34B3ED30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eastAsia="zh-CN"/>
              </w:rPr>
              <w:t>通过</w:t>
            </w:r>
          </w:p>
        </w:tc>
      </w:tr>
    </w:tbl>
    <w:p w14:paraId="3B2084D7"/>
    <w:p w14:paraId="24BFDE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F8D72"/>
    <w:rsid w:val="3EDF8D72"/>
    <w:rsid w:val="BE75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2025-06-26T16:39:00Z</dcterms:created>
  <dc:creator>德忠</dc:creator>
  <cp:lastModifiedBy>德忠</cp:lastModifiedBy>
  <dcterms:modified xsi:type="dcterms:W3CDTF">2025-06-26T08:49:10Z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2E0C625ED6D84587A6965C68B5177CFD_41</vt:lpwstr>
  </property>
</Properties>
</file>